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81B6C" w14:textId="5AE14C30" w:rsidR="00D00627" w:rsidRPr="00692DEB" w:rsidRDefault="00D00627" w:rsidP="00D00627">
      <w:pPr>
        <w:pStyle w:val="CRCoverPage"/>
        <w:outlineLvl w:val="0"/>
        <w:rPr>
          <w:b/>
          <w:sz w:val="24"/>
          <w:lang w:val="en-US"/>
        </w:rPr>
      </w:pPr>
      <w:r w:rsidRPr="00692DEB">
        <w:rPr>
          <w:rFonts w:cs="Arial"/>
          <w:b/>
          <w:sz w:val="24"/>
          <w:lang w:val="en-US"/>
        </w:rPr>
        <w:t>3GPP TSG RAN WG2 Meeting #11</w:t>
      </w:r>
      <w:r w:rsidR="00E75CE0">
        <w:rPr>
          <w:rFonts w:cs="Arial"/>
          <w:b/>
          <w:sz w:val="24"/>
          <w:lang w:val="en-US"/>
        </w:rPr>
        <w:t>9</w:t>
      </w:r>
      <w:r w:rsidR="00C74E5B">
        <w:rPr>
          <w:rFonts w:cs="Arial"/>
          <w:b/>
          <w:sz w:val="24"/>
          <w:lang w:val="en-US"/>
        </w:rPr>
        <w:t>b</w:t>
      </w:r>
      <w:r w:rsidRPr="00692DEB">
        <w:rPr>
          <w:rFonts w:cs="Arial"/>
          <w:b/>
          <w:sz w:val="24"/>
          <w:lang w:val="en-US"/>
        </w:rPr>
        <w:t xml:space="preserve">-e      </w:t>
      </w:r>
      <w:r w:rsidRPr="00692DEB">
        <w:rPr>
          <w:rFonts w:cs="Arial"/>
          <w:b/>
          <w:sz w:val="24"/>
          <w:lang w:val="en-US"/>
        </w:rPr>
        <w:tab/>
        <w:t xml:space="preserve">               </w:t>
      </w:r>
      <w:r w:rsidR="008F5099">
        <w:rPr>
          <w:rFonts w:cs="Arial"/>
          <w:b/>
          <w:sz w:val="24"/>
          <w:lang w:val="en-US"/>
        </w:rPr>
        <w:t xml:space="preserve">            </w:t>
      </w:r>
      <w:r w:rsidRPr="00654179">
        <w:rPr>
          <w:rFonts w:cs="Arial"/>
          <w:b/>
          <w:sz w:val="24"/>
          <w:lang w:val="en-US"/>
        </w:rPr>
        <w:t>R2-2</w:t>
      </w:r>
      <w:r w:rsidR="00D17294" w:rsidRPr="00654179">
        <w:rPr>
          <w:rFonts w:cs="Arial"/>
          <w:b/>
          <w:sz w:val="24"/>
          <w:lang w:val="en-US"/>
        </w:rPr>
        <w:t>20</w:t>
      </w:r>
      <w:r w:rsidR="00654179">
        <w:rPr>
          <w:rFonts w:cs="Arial"/>
          <w:b/>
          <w:sz w:val="24"/>
          <w:lang w:val="en-US"/>
        </w:rPr>
        <w:t>9759</w:t>
      </w:r>
      <w:r w:rsidRPr="00692DEB">
        <w:rPr>
          <w:rFonts w:cs="Arial"/>
          <w:b/>
          <w:sz w:val="24"/>
          <w:lang w:val="en-US"/>
        </w:rPr>
        <w:br/>
      </w:r>
      <w:r w:rsidRPr="00692DEB">
        <w:rPr>
          <w:b/>
          <w:sz w:val="24"/>
          <w:szCs w:val="24"/>
          <w:lang w:val="en-US"/>
        </w:rPr>
        <w:t xml:space="preserve">E-Conference, </w:t>
      </w:r>
      <w:r w:rsidR="00B46FA1">
        <w:rPr>
          <w:b/>
          <w:sz w:val="24"/>
          <w:szCs w:val="24"/>
          <w:lang w:val="en-US"/>
        </w:rPr>
        <w:t>1</w:t>
      </w:r>
      <w:r w:rsidR="00C74E5B">
        <w:rPr>
          <w:b/>
          <w:sz w:val="24"/>
          <w:szCs w:val="24"/>
          <w:lang w:val="en-US"/>
        </w:rPr>
        <w:t>0</w:t>
      </w:r>
      <w:r>
        <w:rPr>
          <w:b/>
          <w:sz w:val="24"/>
          <w:szCs w:val="24"/>
          <w:vertAlign w:val="superscript"/>
          <w:lang w:val="en-US"/>
        </w:rPr>
        <w:t>th</w:t>
      </w:r>
      <w:r w:rsidRPr="00692DEB">
        <w:rPr>
          <w:b/>
          <w:sz w:val="24"/>
          <w:szCs w:val="24"/>
          <w:vertAlign w:val="superscript"/>
          <w:lang w:val="en-US"/>
        </w:rPr>
        <w:t xml:space="preserve"> </w:t>
      </w:r>
      <w:r w:rsidRPr="00692DEB">
        <w:rPr>
          <w:b/>
          <w:sz w:val="24"/>
          <w:szCs w:val="24"/>
          <w:lang w:val="en-US"/>
        </w:rPr>
        <w:t xml:space="preserve">– </w:t>
      </w:r>
      <w:r w:rsidR="00C74E5B">
        <w:rPr>
          <w:b/>
          <w:sz w:val="24"/>
          <w:szCs w:val="24"/>
          <w:lang w:val="en-US"/>
        </w:rPr>
        <w:t>19</w:t>
      </w:r>
      <w:r w:rsidR="00FA3B2A">
        <w:rPr>
          <w:b/>
          <w:sz w:val="24"/>
          <w:szCs w:val="24"/>
          <w:vertAlign w:val="superscript"/>
          <w:lang w:val="en-US"/>
        </w:rPr>
        <w:t>th</w:t>
      </w:r>
      <w:r>
        <w:rPr>
          <w:b/>
          <w:sz w:val="24"/>
          <w:szCs w:val="24"/>
          <w:lang w:val="en-US"/>
        </w:rPr>
        <w:t xml:space="preserve"> </w:t>
      </w:r>
      <w:r w:rsidR="00C74E5B">
        <w:rPr>
          <w:b/>
          <w:sz w:val="24"/>
          <w:szCs w:val="24"/>
          <w:lang w:val="en-US"/>
        </w:rPr>
        <w:t>Oct.</w:t>
      </w:r>
      <w:r w:rsidRPr="00692DEB">
        <w:rPr>
          <w:b/>
          <w:sz w:val="24"/>
          <w:szCs w:val="24"/>
          <w:lang w:val="en-US"/>
        </w:rPr>
        <w:t xml:space="preserve"> 202</w:t>
      </w:r>
      <w:r w:rsidR="00B46FA1">
        <w:rPr>
          <w:b/>
          <w:sz w:val="24"/>
          <w:szCs w:val="24"/>
          <w:lang w:val="en-US"/>
        </w:rPr>
        <w:t>2</w:t>
      </w:r>
      <w:r w:rsidRPr="00692DEB">
        <w:rPr>
          <w:b/>
          <w:sz w:val="24"/>
          <w:szCs w:val="24"/>
          <w:lang w:val="en-US"/>
        </w:rPr>
        <w:t xml:space="preserve">                             </w:t>
      </w:r>
    </w:p>
    <w:p w14:paraId="5780EFF9" w14:textId="77777777" w:rsidR="00D00627" w:rsidRPr="00692DEB" w:rsidRDefault="00D00627" w:rsidP="00D00627">
      <w:pPr>
        <w:pStyle w:val="CRCoverPage"/>
        <w:outlineLvl w:val="0"/>
        <w:rPr>
          <w:b/>
          <w:sz w:val="24"/>
          <w:lang w:val="en-US"/>
        </w:rPr>
      </w:pPr>
    </w:p>
    <w:p w14:paraId="08831953" w14:textId="77777777"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051F8C">
        <w:rPr>
          <w:rFonts w:ascii="Arial" w:eastAsia="MS Mincho" w:hAnsi="Arial" w:cs="Arial"/>
          <w:b/>
          <w:bCs/>
          <w:color w:val="auto"/>
          <w:sz w:val="24"/>
          <w:lang w:eastAsia="en-US"/>
        </w:rPr>
        <w:t>8.</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2</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005A521B"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C74E5B" w:rsidRPr="00C74E5B">
        <w:rPr>
          <w:rFonts w:ascii="AppleSystemUIFont" w:hAnsi="AppleSystemUIFont" w:cs="AppleSystemUIFont"/>
          <w:b/>
          <w:bCs/>
          <w:color w:val="auto"/>
          <w:sz w:val="26"/>
          <w:szCs w:val="26"/>
          <w:lang w:eastAsia="zh-CN"/>
        </w:rPr>
        <w:t xml:space="preserve">Discussion on Network energy saving for </w:t>
      </w:r>
      <w:r w:rsidR="00604E29">
        <w:rPr>
          <w:rFonts w:ascii="AppleSystemUIFont" w:hAnsi="AppleSystemUIFont" w:cs="AppleSystemUIFont"/>
          <w:b/>
          <w:bCs/>
          <w:color w:val="auto"/>
          <w:sz w:val="26"/>
          <w:szCs w:val="26"/>
          <w:lang w:eastAsia="zh-CN"/>
        </w:rPr>
        <w:t>IDLE / INACTIVE</w:t>
      </w:r>
      <w:r w:rsidR="00C74E5B" w:rsidRPr="00C74E5B">
        <w:rPr>
          <w:rFonts w:ascii="AppleSystemUIFont" w:hAnsi="AppleSystemUIFont" w:cs="AppleSystemUIFont"/>
          <w:b/>
          <w:bCs/>
          <w:color w:val="auto"/>
          <w:sz w:val="26"/>
          <w:szCs w:val="26"/>
          <w:lang w:eastAsia="zh-CN"/>
        </w:rPr>
        <w:t xml:space="preserve"> UE</w:t>
      </w:r>
      <w:r w:rsidR="00397C80">
        <w:rPr>
          <w:rFonts w:ascii="AppleSystemUIFont" w:hAnsi="AppleSystemUIFont" w:cs="AppleSystemUIFont"/>
          <w:b/>
          <w:bCs/>
          <w:color w:val="auto"/>
          <w:sz w:val="26"/>
          <w:szCs w:val="26"/>
          <w:lang w:eastAsia="zh-CN"/>
        </w:rPr>
        <w:t>:</w:t>
      </w:r>
      <w:r w:rsidR="005244A8">
        <w:rPr>
          <w:rFonts w:ascii="AppleSystemUIFont" w:hAnsi="AppleSystemUIFont" w:cs="AppleSystemUIFont"/>
          <w:b/>
          <w:bCs/>
          <w:color w:val="auto"/>
          <w:sz w:val="26"/>
          <w:szCs w:val="26"/>
          <w:lang w:eastAsia="zh-CN"/>
        </w:rPr>
        <w:t xml:space="preserve"> </w:t>
      </w:r>
      <w:r w:rsidR="00951D99">
        <w:rPr>
          <w:rFonts w:ascii="AppleSystemUIFont" w:hAnsi="AppleSystemUIFont" w:cs="AppleSystemUIFont"/>
          <w:b/>
          <w:bCs/>
          <w:color w:val="auto"/>
          <w:sz w:val="26"/>
          <w:szCs w:val="26"/>
          <w:lang w:eastAsia="zh-CN"/>
        </w:rPr>
        <w:t>c</w:t>
      </w:r>
      <w:r w:rsidR="005244A8">
        <w:rPr>
          <w:rFonts w:ascii="AppleSystemUIFont" w:hAnsi="AppleSystemUIFont" w:cs="AppleSystemUIFont"/>
          <w:b/>
          <w:bCs/>
          <w:color w:val="auto"/>
          <w:sz w:val="26"/>
          <w:szCs w:val="26"/>
          <w:lang w:eastAsia="zh-CN"/>
        </w:rPr>
        <w:t>ell (re)selection and SSB-less</w:t>
      </w:r>
      <w:r w:rsidR="00230F53">
        <w:rPr>
          <w:rFonts w:ascii="AppleSystemUIFont" w:hAnsi="AppleSystemUIFont" w:cs="AppleSystemUIFont"/>
          <w:b/>
          <w:bCs/>
          <w:color w:val="auto"/>
          <w:sz w:val="26"/>
          <w:szCs w:val="26"/>
          <w:lang w:eastAsia="zh-CN"/>
        </w:rPr>
        <w:t xml:space="preserve"> </w:t>
      </w:r>
      <w:r w:rsidR="00AF474E">
        <w:rPr>
          <w:rFonts w:ascii="AppleSystemUIFont" w:hAnsi="AppleSystemUIFont" w:cs="AppleSystemUIFont"/>
          <w:b/>
          <w:bCs/>
          <w:color w:val="auto"/>
          <w:sz w:val="26"/>
          <w:szCs w:val="26"/>
          <w:lang w:eastAsia="zh-CN"/>
        </w:rPr>
        <w:t xml:space="preserve"> </w:t>
      </w:r>
    </w:p>
    <w:p w14:paraId="7DC0B9EA" w14:textId="51024A1E"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FS_Netw_Energy_NR</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7777777" w:rsidR="003972AD" w:rsidRPr="00692DEB" w:rsidRDefault="00457D35" w:rsidP="00457D35">
      <w:pPr>
        <w:pStyle w:val="Heading1"/>
        <w:rPr>
          <w:lang w:val="en-US"/>
        </w:rPr>
      </w:pPr>
      <w:r>
        <w:t xml:space="preserve">1 </w:t>
      </w:r>
      <w:r w:rsidR="00CD1FF7" w:rsidRPr="00457D35">
        <w:t>Introduction</w:t>
      </w:r>
    </w:p>
    <w:p w14:paraId="673B1E4E" w14:textId="77777777" w:rsidR="005641B3" w:rsidRDefault="00B310A1" w:rsidP="005641B3">
      <w:bookmarkStart w:id="0" w:name="_Hlk61519723"/>
      <w:r>
        <w:t>SI</w:t>
      </w:r>
      <w:r w:rsidR="005641B3">
        <w:t xml:space="preserve"> of </w:t>
      </w:r>
      <w:r w:rsidR="004E0585">
        <w:t>Network energy saving</w:t>
      </w:r>
      <w:r w:rsidR="00205FA1">
        <w:t xml:space="preserve"> </w:t>
      </w:r>
      <w:r w:rsidR="005641B3">
        <w:t>(RP-21</w:t>
      </w:r>
      <w:r w:rsidR="00E37385">
        <w:t>3</w:t>
      </w:r>
      <w:r w:rsidR="004E0585">
        <w:t>554</w:t>
      </w:r>
      <w:r w:rsidR="005641B3">
        <w:t>) was agreed in RAN#9</w:t>
      </w:r>
      <w:r w:rsidR="00FA6F8C">
        <w:t>4</w:t>
      </w:r>
      <w:r w:rsidR="005641B3">
        <w:t xml:space="preserve">e [1]. The related </w:t>
      </w:r>
      <w:r>
        <w:t>S</w:t>
      </w:r>
      <w:r w:rsidR="005641B3">
        <w:t xml:space="preserve">ID objectives </w:t>
      </w:r>
      <w:r w:rsidR="004E0585">
        <w:t xml:space="preserve">involving RAN2 </w:t>
      </w:r>
      <w:r w:rsidR="005641B3">
        <w:t>are summarized below.</w:t>
      </w:r>
    </w:p>
    <w:p w14:paraId="620673C5" w14:textId="77777777" w:rsidR="004E0585" w:rsidRPr="002E4EE7" w:rsidRDefault="004E0585" w:rsidP="004E0585">
      <w:pPr>
        <w:numPr>
          <w:ilvl w:val="0"/>
          <w:numId w:val="11"/>
        </w:numPr>
        <w:pBdr>
          <w:top w:val="single" w:sz="4" w:space="1" w:color="auto"/>
          <w:left w:val="single" w:sz="4" w:space="4" w:color="auto"/>
          <w:bottom w:val="single" w:sz="4" w:space="1" w:color="auto"/>
          <w:right w:val="single" w:sz="4" w:space="4" w:color="auto"/>
        </w:pBdr>
        <w:spacing w:after="0"/>
        <w:textAlignment w:val="baseline"/>
        <w:rPr>
          <w:bCs/>
        </w:rPr>
      </w:pPr>
      <w:r w:rsidRPr="002E4EE7">
        <w:rPr>
          <w:bCs/>
        </w:rPr>
        <w:t xml:space="preserve">Study and identify techniques on the </w:t>
      </w:r>
      <w:proofErr w:type="spellStart"/>
      <w:r w:rsidRPr="002E4EE7">
        <w:rPr>
          <w:bCs/>
        </w:rPr>
        <w:t>gNB</w:t>
      </w:r>
      <w:proofErr w:type="spellEnd"/>
      <w:r w:rsidRPr="002E4EE7">
        <w:rPr>
          <w:bCs/>
        </w:rPr>
        <w:t xml:space="preserve"> and UE side to improve network energy savings in terms of both BS transmission and reception, which may include:</w:t>
      </w:r>
    </w:p>
    <w:p w14:paraId="2C9439D0" w14:textId="77777777" w:rsidR="004E0585" w:rsidRPr="002E4EE7" w:rsidRDefault="004E0585" w:rsidP="004E0585">
      <w:pPr>
        <w:numPr>
          <w:ilvl w:val="0"/>
          <w:numId w:val="12"/>
        </w:numPr>
        <w:pBdr>
          <w:top w:val="single" w:sz="4" w:space="1" w:color="auto"/>
          <w:left w:val="single" w:sz="4" w:space="4" w:color="auto"/>
          <w:bottom w:val="single" w:sz="4" w:space="1" w:color="auto"/>
          <w:right w:val="single" w:sz="4" w:space="4" w:color="auto"/>
        </w:pBdr>
        <w:spacing w:after="0"/>
        <w:ind w:left="331" w:hanging="331"/>
        <w:jc w:val="both"/>
        <w:textAlignment w:val="baseline"/>
        <w:rPr>
          <w:bCs/>
        </w:rPr>
      </w:pPr>
      <w:r w:rsidRPr="002E4EE7">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rPr>
        <w:t xml:space="preserve"> [RAN1, RAN2]</w:t>
      </w:r>
    </w:p>
    <w:p w14:paraId="4D7AB3F5" w14:textId="77777777" w:rsidR="004E0585" w:rsidRPr="002E4EE7" w:rsidRDefault="004E0585" w:rsidP="004E0585">
      <w:pPr>
        <w:numPr>
          <w:ilvl w:val="0"/>
          <w:numId w:val="12"/>
        </w:numPr>
        <w:pBdr>
          <w:top w:val="single" w:sz="4" w:space="1" w:color="auto"/>
          <w:left w:val="single" w:sz="4" w:space="4" w:color="auto"/>
          <w:bottom w:val="single" w:sz="4" w:space="1" w:color="auto"/>
          <w:right w:val="single" w:sz="4" w:space="4" w:color="auto"/>
        </w:pBdr>
        <w:spacing w:after="0"/>
        <w:ind w:left="331" w:hanging="331"/>
        <w:jc w:val="both"/>
        <w:textAlignment w:val="baseline"/>
        <w:rPr>
          <w:bCs/>
        </w:rPr>
      </w:pPr>
      <w:r w:rsidRPr="002E4EE7">
        <w:rPr>
          <w:bCs/>
        </w:rPr>
        <w:t>Information exchange/coordination over network interfaces [RAN3]</w:t>
      </w:r>
    </w:p>
    <w:p w14:paraId="77569E35" w14:textId="77777777" w:rsidR="004E0585" w:rsidRPr="002B7217" w:rsidRDefault="004E0585" w:rsidP="004E0585">
      <w:pPr>
        <w:pBdr>
          <w:top w:val="single" w:sz="4" w:space="1" w:color="auto"/>
          <w:left w:val="single" w:sz="4" w:space="4" w:color="auto"/>
          <w:bottom w:val="single" w:sz="4" w:space="1" w:color="auto"/>
          <w:right w:val="single" w:sz="4" w:space="4" w:color="auto"/>
        </w:pBdr>
        <w:spacing w:after="0"/>
        <w:jc w:val="both"/>
        <w:rPr>
          <w:bCs/>
        </w:rPr>
      </w:pPr>
      <w:r w:rsidRPr="002B7217">
        <w:t>Note: Oth</w:t>
      </w:r>
      <w:r>
        <w:t>er techniques are not precluded</w:t>
      </w:r>
    </w:p>
    <w:p w14:paraId="51006026" w14:textId="77777777" w:rsidR="004E0585" w:rsidRPr="002E4EE7" w:rsidRDefault="004E0585" w:rsidP="004E0585">
      <w:pPr>
        <w:pBdr>
          <w:top w:val="single" w:sz="4" w:space="1" w:color="auto"/>
          <w:left w:val="single" w:sz="4" w:space="4" w:color="auto"/>
          <w:bottom w:val="single" w:sz="4" w:space="1" w:color="auto"/>
          <w:right w:val="single" w:sz="4" w:space="4" w:color="auto"/>
        </w:pBdr>
        <w:spacing w:after="0"/>
        <w:rPr>
          <w:bCs/>
        </w:rPr>
      </w:pPr>
    </w:p>
    <w:p w14:paraId="16756640" w14:textId="77777777" w:rsidR="000073EA" w:rsidRPr="004E0585" w:rsidRDefault="004E0585" w:rsidP="00B310A1">
      <w:pPr>
        <w:pBdr>
          <w:top w:val="single" w:sz="4" w:space="1" w:color="auto"/>
          <w:left w:val="single" w:sz="4" w:space="4" w:color="auto"/>
          <w:bottom w:val="single" w:sz="4" w:space="1" w:color="auto"/>
          <w:right w:val="single" w:sz="4" w:space="4" w:color="auto"/>
        </w:pBdr>
        <w:rPr>
          <w:bCs/>
        </w:rPr>
      </w:pPr>
      <w:r w:rsidRPr="002E4EE7">
        <w:rPr>
          <w:bCs/>
        </w:rPr>
        <w:t xml:space="preserve">The study should prioritize idle/empty and low/medium load scenarios (the exact definition of such loads is left to the study), and different loads among carriers and neighbor cells are allowed. </w:t>
      </w:r>
    </w:p>
    <w:p w14:paraId="43393BA0" w14:textId="726CF63A" w:rsidR="0050211B" w:rsidRDefault="0050211B" w:rsidP="00F22E22">
      <w:pPr>
        <w:pStyle w:val="NO"/>
        <w:ind w:left="0" w:firstLine="0"/>
        <w:rPr>
          <w:lang w:eastAsia="zh-CN"/>
        </w:rPr>
      </w:pPr>
      <w:r>
        <w:rPr>
          <w:noProof/>
        </w:rPr>
        <mc:AlternateContent>
          <mc:Choice Requires="wps">
            <w:drawing>
              <wp:anchor distT="0" distB="0" distL="114300" distR="114300" simplePos="0" relativeHeight="251659264" behindDoc="0" locked="0" layoutInCell="1" allowOverlap="1" wp14:anchorId="158CC656" wp14:editId="0E1F4A5B">
                <wp:simplePos x="0" y="0"/>
                <wp:positionH relativeFrom="column">
                  <wp:posOffset>-1270</wp:posOffset>
                </wp:positionH>
                <wp:positionV relativeFrom="paragraph">
                  <wp:posOffset>404495</wp:posOffset>
                </wp:positionV>
                <wp:extent cx="5981700" cy="2589530"/>
                <wp:effectExtent l="0" t="0" r="12700" b="13970"/>
                <wp:wrapSquare wrapText="bothSides"/>
                <wp:docPr id="1" name="Text Box 1"/>
                <wp:cNvGraphicFramePr/>
                <a:graphic xmlns:a="http://schemas.openxmlformats.org/drawingml/2006/main">
                  <a:graphicData uri="http://schemas.microsoft.com/office/word/2010/wordprocessingShape">
                    <wps:wsp>
                      <wps:cNvSpPr txBox="1"/>
                      <wps:spPr>
                        <a:xfrm>
                          <a:off x="0" y="0"/>
                          <a:ext cx="5981700" cy="2589530"/>
                        </a:xfrm>
                        <a:prstGeom prst="rect">
                          <a:avLst/>
                        </a:prstGeom>
                        <a:noFill/>
                        <a:ln w="6350">
                          <a:solidFill>
                            <a:prstClr val="black"/>
                          </a:solidFill>
                        </a:ln>
                      </wps:spPr>
                      <wps:txbx>
                        <w:txbxContent>
                          <w:p w14:paraId="7DD59EB7" w14:textId="77777777" w:rsidR="0050211B" w:rsidRDefault="0050211B" w:rsidP="0050211B">
                            <w:pPr>
                              <w:jc w:val="both"/>
                              <w:rPr>
                                <w:b/>
                                <w:lang w:eastAsia="zh-CN"/>
                              </w:rPr>
                            </w:pPr>
                            <w:r w:rsidRPr="00D317E1">
                              <w:rPr>
                                <w:rFonts w:hint="eastAsia"/>
                                <w:b/>
                                <w:lang w:eastAsia="zh-CN"/>
                              </w:rPr>
                              <w:t>P</w:t>
                            </w:r>
                            <w:r w:rsidRPr="00D317E1">
                              <w:rPr>
                                <w:b/>
                                <w:lang w:eastAsia="zh-CN"/>
                              </w:rPr>
                              <w:t>roposal</w:t>
                            </w:r>
                            <w:r w:rsidRPr="00D317E1">
                              <w:rPr>
                                <w:rFonts w:hint="eastAsia"/>
                                <w:b/>
                                <w:lang w:eastAsia="zh-CN"/>
                              </w:rPr>
                              <w:t>:</w:t>
                            </w:r>
                            <w:r w:rsidRPr="00D317E1">
                              <w:rPr>
                                <w:b/>
                                <w:lang w:eastAsia="zh-CN"/>
                              </w:rPr>
                              <w:t xml:space="preserve"> RAN2 will continue studying the following </w:t>
                            </w:r>
                            <w:r>
                              <w:rPr>
                                <w:b/>
                                <w:lang w:eastAsia="zh-CN"/>
                              </w:rPr>
                              <w:t>aspects</w:t>
                            </w:r>
                            <w:r w:rsidRPr="00D317E1">
                              <w:rPr>
                                <w:b/>
                                <w:lang w:eastAsia="zh-CN"/>
                              </w:rPr>
                              <w:t xml:space="preserve">: </w:t>
                            </w:r>
                          </w:p>
                          <w:p w14:paraId="0736D7B5" w14:textId="77777777" w:rsidR="0050211B" w:rsidRDefault="0050211B" w:rsidP="0050211B">
                            <w:pPr>
                              <w:numPr>
                                <w:ilvl w:val="0"/>
                                <w:numId w:val="33"/>
                              </w:numPr>
                              <w:jc w:val="both"/>
                              <w:rPr>
                                <w:b/>
                                <w:lang w:eastAsia="zh-CN"/>
                              </w:rPr>
                            </w:pPr>
                            <w:r>
                              <w:rPr>
                                <w:b/>
                                <w:lang w:eastAsia="zh-CN"/>
                              </w:rPr>
                              <w:t>Common signals related:</w:t>
                            </w:r>
                          </w:p>
                          <w:p w14:paraId="5DFDECBB" w14:textId="0A1E9812" w:rsidR="0050211B" w:rsidRPr="00A55181" w:rsidRDefault="0050211B" w:rsidP="0050211B">
                            <w:pPr>
                              <w:numPr>
                                <w:ilvl w:val="1"/>
                                <w:numId w:val="34"/>
                              </w:numPr>
                              <w:jc w:val="both"/>
                              <w:rPr>
                                <w:b/>
                                <w:lang w:val="en-CN" w:eastAsia="zh-CN"/>
                              </w:rPr>
                            </w:pPr>
                            <w:r w:rsidRPr="00D317E1">
                              <w:rPr>
                                <w:b/>
                                <w:lang w:eastAsia="zh-CN"/>
                              </w:rPr>
                              <w:t>SSB/SIB/Paging-less</w:t>
                            </w:r>
                            <w:r w:rsidR="00A55181">
                              <w:rPr>
                                <w:b/>
                                <w:lang w:eastAsia="zh-CN"/>
                              </w:rPr>
                              <w:t xml:space="preserve"> </w:t>
                            </w:r>
                            <w:r w:rsidR="00A55181" w:rsidRPr="00A55181">
                              <w:rPr>
                                <w:b/>
                                <w:bCs/>
                                <w:lang w:val="en-GB" w:eastAsia="zh-CN"/>
                              </w:rPr>
                              <w:t>(multi-carrier case is studied first)</w:t>
                            </w:r>
                          </w:p>
                          <w:p w14:paraId="716FA1B0" w14:textId="7868EB8D" w:rsidR="0050211B" w:rsidRDefault="0050211B" w:rsidP="0050211B">
                            <w:pPr>
                              <w:numPr>
                                <w:ilvl w:val="1"/>
                                <w:numId w:val="34"/>
                              </w:numPr>
                              <w:jc w:val="both"/>
                              <w:rPr>
                                <w:b/>
                                <w:lang w:eastAsia="zh-CN"/>
                              </w:rPr>
                            </w:pPr>
                            <w:r w:rsidRPr="00D317E1">
                              <w:rPr>
                                <w:b/>
                                <w:lang w:eastAsia="zh-CN"/>
                              </w:rPr>
                              <w:t>On-demand SSB/SIB1</w:t>
                            </w:r>
                            <w:r w:rsidR="00A55181">
                              <w:rPr>
                                <w:b/>
                                <w:lang w:eastAsia="zh-CN"/>
                              </w:rPr>
                              <w:t xml:space="preserve"> </w:t>
                            </w:r>
                            <w:r w:rsidR="00A55181">
                              <w:rPr>
                                <w:b/>
                                <w:bCs/>
                                <w:lang w:val="en-GB"/>
                              </w:rPr>
                              <w:t>(e.g., triggered by WUS)</w:t>
                            </w:r>
                          </w:p>
                          <w:p w14:paraId="5C72E832" w14:textId="1D60C5BE" w:rsidR="00A55181" w:rsidRDefault="00A55181" w:rsidP="0050211B">
                            <w:pPr>
                              <w:numPr>
                                <w:ilvl w:val="1"/>
                                <w:numId w:val="34"/>
                              </w:numPr>
                              <w:jc w:val="both"/>
                              <w:rPr>
                                <w:b/>
                                <w:lang w:eastAsia="zh-CN"/>
                              </w:rPr>
                            </w:pPr>
                            <w:r w:rsidRPr="00A55181">
                              <w:rPr>
                                <w:b/>
                                <w:bCs/>
                                <w:lang w:val="en-GB" w:eastAsia="zh-CN"/>
                              </w:rPr>
                              <w:t>Extended SSB periodicity</w:t>
                            </w:r>
                          </w:p>
                          <w:p w14:paraId="629AE262" w14:textId="77777777" w:rsidR="0050211B" w:rsidRPr="00B77164" w:rsidRDefault="0050211B" w:rsidP="0050211B">
                            <w:pPr>
                              <w:numPr>
                                <w:ilvl w:val="0"/>
                                <w:numId w:val="33"/>
                              </w:numPr>
                              <w:jc w:val="both"/>
                              <w:rPr>
                                <w:b/>
                                <w:lang w:eastAsia="zh-CN"/>
                              </w:rPr>
                            </w:pPr>
                            <w:r>
                              <w:rPr>
                                <w:b/>
                                <w:lang w:eastAsia="zh-CN"/>
                              </w:rPr>
                              <w:t xml:space="preserve">Group </w:t>
                            </w:r>
                            <w:proofErr w:type="spellStart"/>
                            <w:r>
                              <w:rPr>
                                <w:b/>
                                <w:lang w:eastAsia="zh-CN"/>
                              </w:rPr>
                              <w:t>signalling</w:t>
                            </w:r>
                            <w:proofErr w:type="spellEnd"/>
                            <w:r>
                              <w:rPr>
                                <w:b/>
                                <w:lang w:eastAsia="zh-CN"/>
                              </w:rPr>
                              <w:t>/configuration related:</w:t>
                            </w:r>
                          </w:p>
                          <w:p w14:paraId="6AEBB6C5" w14:textId="77777777" w:rsidR="0050211B" w:rsidRDefault="0050211B" w:rsidP="0050211B">
                            <w:pPr>
                              <w:numPr>
                                <w:ilvl w:val="1"/>
                                <w:numId w:val="35"/>
                              </w:numPr>
                              <w:jc w:val="both"/>
                              <w:rPr>
                                <w:b/>
                                <w:lang w:eastAsia="zh-CN"/>
                              </w:rPr>
                            </w:pPr>
                            <w:r w:rsidRPr="00D317E1">
                              <w:rPr>
                                <w:b/>
                                <w:lang w:eastAsia="zh-CN"/>
                              </w:rPr>
                              <w:t>Group HO/CHO</w:t>
                            </w:r>
                          </w:p>
                          <w:p w14:paraId="6FCF965B" w14:textId="77777777" w:rsidR="0050211B" w:rsidRPr="00B77164" w:rsidRDefault="0050211B" w:rsidP="0050211B">
                            <w:pPr>
                              <w:numPr>
                                <w:ilvl w:val="1"/>
                                <w:numId w:val="35"/>
                              </w:numPr>
                              <w:jc w:val="both"/>
                              <w:rPr>
                                <w:b/>
                                <w:lang w:eastAsia="zh-CN"/>
                              </w:rPr>
                            </w:pPr>
                            <w:r w:rsidRPr="00B77164">
                              <w:rPr>
                                <w:b/>
                                <w:lang w:eastAsia="zh-CN"/>
                              </w:rPr>
                              <w:t>NW DTX/DRX</w:t>
                            </w:r>
                          </w:p>
                          <w:p w14:paraId="09C80564" w14:textId="77777777" w:rsidR="0050211B" w:rsidRPr="00D317E1" w:rsidRDefault="0050211B" w:rsidP="0050211B">
                            <w:pPr>
                              <w:numPr>
                                <w:ilvl w:val="1"/>
                                <w:numId w:val="35"/>
                              </w:numPr>
                              <w:jc w:val="both"/>
                              <w:rPr>
                                <w:b/>
                                <w:lang w:eastAsia="zh-CN"/>
                              </w:rPr>
                            </w:pPr>
                            <w:r w:rsidRPr="00D317E1">
                              <w:rPr>
                                <w:b/>
                                <w:lang w:eastAsia="zh-CN"/>
                              </w:rPr>
                              <w:t>BWP adaptation</w:t>
                            </w:r>
                          </w:p>
                          <w:p w14:paraId="59838932" w14:textId="77777777" w:rsidR="0050211B" w:rsidRPr="003D7017" w:rsidRDefault="0050211B" w:rsidP="0050211B">
                            <w:pPr>
                              <w:jc w:val="both"/>
                              <w:rPr>
                                <w:b/>
                              </w:rPr>
                            </w:pPr>
                            <w:r>
                              <w:rPr>
                                <w:b/>
                                <w:lang w:eastAsia="zh-CN"/>
                              </w:rPr>
                              <w:t>3</w:t>
                            </w:r>
                            <w:r w:rsidRPr="00D317E1">
                              <w:rPr>
                                <w:b/>
                                <w:lang w:eastAsia="zh-CN"/>
                              </w:rPr>
                              <w:t xml:space="preserve">) </w:t>
                            </w:r>
                            <w:r>
                              <w:rPr>
                                <w:b/>
                                <w:lang w:eastAsia="zh-CN"/>
                              </w:rPr>
                              <w:t>Cell selection/reselection.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8CC656" id="_x0000_t202" coordsize="21600,21600" o:spt="202" path="m,l,21600r21600,l21600,xe">
                <v:stroke joinstyle="miter"/>
                <v:path gradientshapeok="t" o:connecttype="rect"/>
              </v:shapetype>
              <v:shape id="Text Box 1" o:spid="_x0000_s1026" type="#_x0000_t202" style="position:absolute;margin-left:-.1pt;margin-top:31.85pt;width:471pt;height:20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" filled="f" strokeweight=".5pt">
                <v:textbox>
                  <w:txbxContent>
                    <w:p w14:paraId="7DD59EB7" w14:textId="77777777" w:rsidR="0050211B" w:rsidRDefault="0050211B" w:rsidP="0050211B">
                      <w:pPr>
                        <w:jc w:val="both"/>
                        <w:rPr>
                          <w:b/>
                          <w:lang w:eastAsia="zh-CN"/>
                        </w:rPr>
                      </w:pPr>
                      <w:r w:rsidRPr="00D317E1">
                        <w:rPr>
                          <w:rFonts w:hint="eastAsia"/>
                          <w:b/>
                          <w:lang w:eastAsia="zh-CN"/>
                        </w:rPr>
                        <w:t>P</w:t>
                      </w:r>
                      <w:r w:rsidRPr="00D317E1">
                        <w:rPr>
                          <w:b/>
                          <w:lang w:eastAsia="zh-CN"/>
                        </w:rPr>
                        <w:t>roposal</w:t>
                      </w:r>
                      <w:r w:rsidRPr="00D317E1">
                        <w:rPr>
                          <w:rFonts w:hint="eastAsia"/>
                          <w:b/>
                          <w:lang w:eastAsia="zh-CN"/>
                        </w:rPr>
                        <w:t>:</w:t>
                      </w:r>
                      <w:r w:rsidRPr="00D317E1">
                        <w:rPr>
                          <w:b/>
                          <w:lang w:eastAsia="zh-CN"/>
                        </w:rPr>
                        <w:t xml:space="preserve"> RAN2 will continue studying the following </w:t>
                      </w:r>
                      <w:r>
                        <w:rPr>
                          <w:b/>
                          <w:lang w:eastAsia="zh-CN"/>
                        </w:rPr>
                        <w:t>aspects</w:t>
                      </w:r>
                      <w:r w:rsidRPr="00D317E1">
                        <w:rPr>
                          <w:b/>
                          <w:lang w:eastAsia="zh-CN"/>
                        </w:rPr>
                        <w:t xml:space="preserve">: </w:t>
                      </w:r>
                    </w:p>
                    <w:p w14:paraId="0736D7B5" w14:textId="77777777" w:rsidR="0050211B" w:rsidRDefault="0050211B" w:rsidP="0050211B">
                      <w:pPr>
                        <w:numPr>
                          <w:ilvl w:val="0"/>
                          <w:numId w:val="33"/>
                        </w:numPr>
                        <w:jc w:val="both"/>
                        <w:rPr>
                          <w:b/>
                          <w:lang w:eastAsia="zh-CN"/>
                        </w:rPr>
                      </w:pPr>
                      <w:r>
                        <w:rPr>
                          <w:b/>
                          <w:lang w:eastAsia="zh-CN"/>
                        </w:rPr>
                        <w:t>Common signals related:</w:t>
                      </w:r>
                    </w:p>
                    <w:p w14:paraId="5DFDECBB" w14:textId="0A1E9812" w:rsidR="0050211B" w:rsidRPr="00A55181" w:rsidRDefault="0050211B" w:rsidP="0050211B">
                      <w:pPr>
                        <w:numPr>
                          <w:ilvl w:val="1"/>
                          <w:numId w:val="34"/>
                        </w:numPr>
                        <w:jc w:val="both"/>
                        <w:rPr>
                          <w:b/>
                          <w:lang w:val="en-CN" w:eastAsia="zh-CN"/>
                        </w:rPr>
                      </w:pPr>
                      <w:r w:rsidRPr="00D317E1">
                        <w:rPr>
                          <w:b/>
                          <w:lang w:eastAsia="zh-CN"/>
                        </w:rPr>
                        <w:t>SSB/SIB/Paging-less</w:t>
                      </w:r>
                      <w:r w:rsidR="00A55181">
                        <w:rPr>
                          <w:b/>
                          <w:lang w:eastAsia="zh-CN"/>
                        </w:rPr>
                        <w:t xml:space="preserve"> </w:t>
                      </w:r>
                      <w:r w:rsidR="00A55181" w:rsidRPr="00A55181">
                        <w:rPr>
                          <w:b/>
                          <w:bCs/>
                          <w:lang w:val="en-GB" w:eastAsia="zh-CN"/>
                        </w:rPr>
                        <w:t>(multi-carrier case is studied first)</w:t>
                      </w:r>
                    </w:p>
                    <w:p w14:paraId="716FA1B0" w14:textId="7868EB8D" w:rsidR="0050211B" w:rsidRDefault="0050211B" w:rsidP="0050211B">
                      <w:pPr>
                        <w:numPr>
                          <w:ilvl w:val="1"/>
                          <w:numId w:val="34"/>
                        </w:numPr>
                        <w:jc w:val="both"/>
                        <w:rPr>
                          <w:b/>
                          <w:lang w:eastAsia="zh-CN"/>
                        </w:rPr>
                      </w:pPr>
                      <w:r w:rsidRPr="00D317E1">
                        <w:rPr>
                          <w:b/>
                          <w:lang w:eastAsia="zh-CN"/>
                        </w:rPr>
                        <w:t>On-demand SSB/SIB1</w:t>
                      </w:r>
                      <w:r w:rsidR="00A55181">
                        <w:rPr>
                          <w:b/>
                          <w:lang w:eastAsia="zh-CN"/>
                        </w:rPr>
                        <w:t xml:space="preserve"> </w:t>
                      </w:r>
                      <w:r w:rsidR="00A55181">
                        <w:rPr>
                          <w:b/>
                          <w:bCs/>
                          <w:lang w:val="en-GB"/>
                        </w:rPr>
                        <w:t>(e.g., triggered by WUS)</w:t>
                      </w:r>
                    </w:p>
                    <w:p w14:paraId="5C72E832" w14:textId="1D60C5BE" w:rsidR="00A55181" w:rsidRDefault="00A55181" w:rsidP="0050211B">
                      <w:pPr>
                        <w:numPr>
                          <w:ilvl w:val="1"/>
                          <w:numId w:val="34"/>
                        </w:numPr>
                        <w:jc w:val="both"/>
                        <w:rPr>
                          <w:b/>
                          <w:lang w:eastAsia="zh-CN"/>
                        </w:rPr>
                      </w:pPr>
                      <w:r w:rsidRPr="00A55181">
                        <w:rPr>
                          <w:b/>
                          <w:bCs/>
                          <w:lang w:val="en-GB" w:eastAsia="zh-CN"/>
                        </w:rPr>
                        <w:t>Extended SSB periodicity</w:t>
                      </w:r>
                    </w:p>
                    <w:p w14:paraId="629AE262" w14:textId="77777777" w:rsidR="0050211B" w:rsidRPr="00B77164" w:rsidRDefault="0050211B" w:rsidP="0050211B">
                      <w:pPr>
                        <w:numPr>
                          <w:ilvl w:val="0"/>
                          <w:numId w:val="33"/>
                        </w:numPr>
                        <w:jc w:val="both"/>
                        <w:rPr>
                          <w:b/>
                          <w:lang w:eastAsia="zh-CN"/>
                        </w:rPr>
                      </w:pPr>
                      <w:r>
                        <w:rPr>
                          <w:b/>
                          <w:lang w:eastAsia="zh-CN"/>
                        </w:rPr>
                        <w:t xml:space="preserve">Group </w:t>
                      </w:r>
                      <w:proofErr w:type="spellStart"/>
                      <w:r>
                        <w:rPr>
                          <w:b/>
                          <w:lang w:eastAsia="zh-CN"/>
                        </w:rPr>
                        <w:t>signalling</w:t>
                      </w:r>
                      <w:proofErr w:type="spellEnd"/>
                      <w:r>
                        <w:rPr>
                          <w:b/>
                          <w:lang w:eastAsia="zh-CN"/>
                        </w:rPr>
                        <w:t>/configuration related:</w:t>
                      </w:r>
                    </w:p>
                    <w:p w14:paraId="6AEBB6C5" w14:textId="77777777" w:rsidR="0050211B" w:rsidRDefault="0050211B" w:rsidP="0050211B">
                      <w:pPr>
                        <w:numPr>
                          <w:ilvl w:val="1"/>
                          <w:numId w:val="35"/>
                        </w:numPr>
                        <w:jc w:val="both"/>
                        <w:rPr>
                          <w:b/>
                          <w:lang w:eastAsia="zh-CN"/>
                        </w:rPr>
                      </w:pPr>
                      <w:r w:rsidRPr="00D317E1">
                        <w:rPr>
                          <w:b/>
                          <w:lang w:eastAsia="zh-CN"/>
                        </w:rPr>
                        <w:t>Group HO/CHO</w:t>
                      </w:r>
                    </w:p>
                    <w:p w14:paraId="6FCF965B" w14:textId="77777777" w:rsidR="0050211B" w:rsidRPr="00B77164" w:rsidRDefault="0050211B" w:rsidP="0050211B">
                      <w:pPr>
                        <w:numPr>
                          <w:ilvl w:val="1"/>
                          <w:numId w:val="35"/>
                        </w:numPr>
                        <w:jc w:val="both"/>
                        <w:rPr>
                          <w:b/>
                          <w:lang w:eastAsia="zh-CN"/>
                        </w:rPr>
                      </w:pPr>
                      <w:r w:rsidRPr="00B77164">
                        <w:rPr>
                          <w:b/>
                          <w:lang w:eastAsia="zh-CN"/>
                        </w:rPr>
                        <w:t>NW DTX/DRX</w:t>
                      </w:r>
                    </w:p>
                    <w:p w14:paraId="09C80564" w14:textId="77777777" w:rsidR="0050211B" w:rsidRPr="00D317E1" w:rsidRDefault="0050211B" w:rsidP="0050211B">
                      <w:pPr>
                        <w:numPr>
                          <w:ilvl w:val="1"/>
                          <w:numId w:val="35"/>
                        </w:numPr>
                        <w:jc w:val="both"/>
                        <w:rPr>
                          <w:b/>
                          <w:lang w:eastAsia="zh-CN"/>
                        </w:rPr>
                      </w:pPr>
                      <w:r w:rsidRPr="00D317E1">
                        <w:rPr>
                          <w:b/>
                          <w:lang w:eastAsia="zh-CN"/>
                        </w:rPr>
                        <w:t>BWP adaptation</w:t>
                      </w:r>
                    </w:p>
                    <w:p w14:paraId="59838932" w14:textId="77777777" w:rsidR="0050211B" w:rsidRPr="003D7017" w:rsidRDefault="0050211B" w:rsidP="0050211B">
                      <w:pPr>
                        <w:jc w:val="both"/>
                        <w:rPr>
                          <w:b/>
                        </w:rPr>
                      </w:pPr>
                      <w:r>
                        <w:rPr>
                          <w:b/>
                          <w:lang w:eastAsia="zh-CN"/>
                        </w:rPr>
                        <w:t>3</w:t>
                      </w:r>
                      <w:r w:rsidRPr="00D317E1">
                        <w:rPr>
                          <w:b/>
                          <w:lang w:eastAsia="zh-CN"/>
                        </w:rPr>
                        <w:t xml:space="preserve">) </w:t>
                      </w:r>
                      <w:r>
                        <w:rPr>
                          <w:b/>
                          <w:lang w:eastAsia="zh-CN"/>
                        </w:rPr>
                        <w:t>Cell selection/reselection.</w:t>
                      </w:r>
                    </w:p>
                  </w:txbxContent>
                </v:textbox>
                <w10:wrap type="square"/>
              </v:shape>
            </w:pict>
          </mc:Fallback>
        </mc:AlternateContent>
      </w:r>
      <w:r>
        <w:rPr>
          <w:lang w:eastAsia="zh-CN"/>
        </w:rPr>
        <w:t>In RAN2#119-e [2], multiple identified Network Energy Saving (NES) solutions were discussed and continued in post-meeting email discussion [3]. Based on company input, the Rapporteur summary proposal is:</w:t>
      </w:r>
    </w:p>
    <w:p w14:paraId="0A19AF3A" w14:textId="6F3E27B2" w:rsidR="00B5750C" w:rsidRDefault="00651F28" w:rsidP="00361E1F">
      <w:pPr>
        <w:pStyle w:val="NO"/>
        <w:spacing w:before="180"/>
        <w:ind w:left="0" w:firstLine="0"/>
        <w:rPr>
          <w:lang w:eastAsia="zh-CN"/>
        </w:rPr>
      </w:pPr>
      <w:r>
        <w:rPr>
          <w:lang w:eastAsia="zh-CN"/>
        </w:rPr>
        <w:t xml:space="preserve">Among these solutions, </w:t>
      </w:r>
      <w:r w:rsidR="005D51BE">
        <w:rPr>
          <w:lang w:eastAsia="zh-CN"/>
        </w:rPr>
        <w:t xml:space="preserve">SSB/SIB/Paging-less, </w:t>
      </w:r>
      <w:r w:rsidR="009C4939">
        <w:rPr>
          <w:lang w:eastAsia="zh-CN"/>
        </w:rPr>
        <w:t xml:space="preserve">on-demand SSB/SIB1, cell (re)selection and NW DTX/DRX can be applied to RRC_IDLE/INACTIVE UE. </w:t>
      </w:r>
      <w:r w:rsidR="004E4FE3">
        <w:rPr>
          <w:lang w:eastAsia="zh-CN"/>
        </w:rPr>
        <w:t>Note that because NW DTX / DRX is applied to all RRC states</w:t>
      </w:r>
      <w:r w:rsidR="00924A8D">
        <w:rPr>
          <w:lang w:eastAsia="zh-CN"/>
        </w:rPr>
        <w:t xml:space="preserve"> (i.e. RRC_IDLE</w:t>
      </w:r>
      <w:r w:rsidR="007715AE">
        <w:rPr>
          <w:lang w:eastAsia="zh-CN"/>
        </w:rPr>
        <w:t xml:space="preserve"> </w:t>
      </w:r>
      <w:r w:rsidR="00924A8D">
        <w:rPr>
          <w:lang w:eastAsia="zh-CN"/>
        </w:rPr>
        <w:t>/</w:t>
      </w:r>
      <w:r w:rsidR="007715AE">
        <w:rPr>
          <w:lang w:eastAsia="zh-CN"/>
        </w:rPr>
        <w:t xml:space="preserve"> </w:t>
      </w:r>
      <w:r w:rsidR="00924A8D">
        <w:rPr>
          <w:lang w:eastAsia="zh-CN"/>
        </w:rPr>
        <w:t>RRC_INACTIVE</w:t>
      </w:r>
      <w:r w:rsidR="007715AE">
        <w:rPr>
          <w:lang w:eastAsia="zh-CN"/>
        </w:rPr>
        <w:t xml:space="preserve"> </w:t>
      </w:r>
      <w:r w:rsidR="00924A8D">
        <w:rPr>
          <w:lang w:eastAsia="zh-CN"/>
        </w:rPr>
        <w:t>/</w:t>
      </w:r>
      <w:r w:rsidR="007715AE">
        <w:rPr>
          <w:lang w:eastAsia="zh-CN"/>
        </w:rPr>
        <w:t xml:space="preserve"> </w:t>
      </w:r>
      <w:r w:rsidR="00924A8D">
        <w:rPr>
          <w:lang w:eastAsia="zh-CN"/>
        </w:rPr>
        <w:t>RRC_CONNECTED)</w:t>
      </w:r>
      <w:r w:rsidR="004E4FE3">
        <w:rPr>
          <w:lang w:eastAsia="zh-CN"/>
        </w:rPr>
        <w:t>, we discuss it in our companion contribution [4]</w:t>
      </w:r>
      <w:r w:rsidR="00C5255C">
        <w:rPr>
          <w:lang w:eastAsia="zh-CN"/>
        </w:rPr>
        <w:t xml:space="preserve">. Thus, we discuss the other </w:t>
      </w:r>
      <w:r w:rsidR="00C6014A">
        <w:rPr>
          <w:lang w:eastAsia="zh-CN"/>
        </w:rPr>
        <w:t>4</w:t>
      </w:r>
      <w:r w:rsidR="00C5255C">
        <w:rPr>
          <w:lang w:eastAsia="zh-CN"/>
        </w:rPr>
        <w:t xml:space="preserve"> techniques in this contribution</w:t>
      </w:r>
      <w:r w:rsidR="00092E02">
        <w:rPr>
          <w:lang w:eastAsia="zh-CN"/>
        </w:rPr>
        <w:t>:</w:t>
      </w:r>
    </w:p>
    <w:p w14:paraId="06C430B4" w14:textId="73EE596F" w:rsidR="00F0098D" w:rsidRDefault="00F0098D" w:rsidP="00C5255C">
      <w:pPr>
        <w:pStyle w:val="NO"/>
        <w:numPr>
          <w:ilvl w:val="0"/>
          <w:numId w:val="36"/>
        </w:numPr>
        <w:rPr>
          <w:lang w:eastAsia="zh-CN"/>
        </w:rPr>
      </w:pPr>
      <w:r>
        <w:rPr>
          <w:lang w:eastAsia="zh-CN"/>
        </w:rPr>
        <w:t>Cell (re)selection</w:t>
      </w:r>
    </w:p>
    <w:p w14:paraId="39817205" w14:textId="7480A844" w:rsidR="0035660C" w:rsidRDefault="0035660C" w:rsidP="00C5255C">
      <w:pPr>
        <w:pStyle w:val="NO"/>
        <w:numPr>
          <w:ilvl w:val="0"/>
          <w:numId w:val="36"/>
        </w:numPr>
        <w:rPr>
          <w:lang w:eastAsia="zh-CN"/>
        </w:rPr>
      </w:pPr>
      <w:r>
        <w:rPr>
          <w:lang w:eastAsia="zh-CN"/>
        </w:rPr>
        <w:t>SSB/SIB/Paging-less</w:t>
      </w:r>
    </w:p>
    <w:p w14:paraId="0DFF9147" w14:textId="6E3C6DD7" w:rsidR="00C5255C" w:rsidRDefault="00C5255C" w:rsidP="00C5255C">
      <w:pPr>
        <w:pStyle w:val="NO"/>
        <w:numPr>
          <w:ilvl w:val="0"/>
          <w:numId w:val="36"/>
        </w:numPr>
        <w:rPr>
          <w:lang w:eastAsia="zh-CN"/>
        </w:rPr>
      </w:pPr>
      <w:r>
        <w:rPr>
          <w:lang w:eastAsia="zh-CN"/>
        </w:rPr>
        <w:lastRenderedPageBreak/>
        <w:t>On-demand SSB/SIB1</w:t>
      </w:r>
    </w:p>
    <w:p w14:paraId="1F4ECEFD" w14:textId="6022CF6B" w:rsidR="00E54DF5" w:rsidRDefault="00E54DF5" w:rsidP="00C5255C">
      <w:pPr>
        <w:pStyle w:val="NO"/>
        <w:numPr>
          <w:ilvl w:val="0"/>
          <w:numId w:val="36"/>
        </w:numPr>
        <w:rPr>
          <w:lang w:eastAsia="zh-CN"/>
        </w:rPr>
      </w:pPr>
      <w:r>
        <w:rPr>
          <w:lang w:eastAsia="zh-CN"/>
        </w:rPr>
        <w:t>Extended SSB/SIB1 periodicity</w:t>
      </w:r>
    </w:p>
    <w:p w14:paraId="6DC1F420" w14:textId="77777777" w:rsidR="005543E7" w:rsidRDefault="00B5750C" w:rsidP="005543E7">
      <w:pPr>
        <w:pStyle w:val="Heading1"/>
        <w:rPr>
          <w:lang w:val="en-US"/>
        </w:rPr>
      </w:pPr>
      <w:r>
        <w:rPr>
          <w:lang w:val="en-US"/>
        </w:rPr>
        <w:t xml:space="preserve">2 </w:t>
      </w:r>
      <w:r w:rsidRPr="00692DEB">
        <w:rPr>
          <w:lang w:val="en-US"/>
        </w:rPr>
        <w:t xml:space="preserve">Discussion </w:t>
      </w:r>
    </w:p>
    <w:p w14:paraId="112E7C81" w14:textId="133E48D2" w:rsidR="00BE6934" w:rsidRPr="00624AD5" w:rsidRDefault="00BE6934" w:rsidP="00BE6934">
      <w:pPr>
        <w:pStyle w:val="Heading2"/>
        <w:rPr>
          <w:lang w:val="en-US"/>
        </w:rPr>
      </w:pPr>
      <w:r>
        <w:t xml:space="preserve">2.1 </w:t>
      </w:r>
      <w:r>
        <w:rPr>
          <w:lang w:val="en-US"/>
        </w:rPr>
        <w:t xml:space="preserve">Cell selection and reselection </w:t>
      </w:r>
    </w:p>
    <w:p w14:paraId="3F6B2905" w14:textId="77777777" w:rsidR="00BE6934" w:rsidRDefault="00BE6934" w:rsidP="00BE6934">
      <w:pPr>
        <w:ind w:left="40"/>
        <w:rPr>
          <w:lang w:eastAsia="zh-CN"/>
        </w:rPr>
      </w:pPr>
      <w:r>
        <w:rPr>
          <w:lang w:eastAsia="zh-CN"/>
        </w:rPr>
        <w:t>In post-meeting email discussion summary [3], the details of this solution are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7195"/>
      </w:tblGrid>
      <w:tr w:rsidR="00BE6934" w14:paraId="21241144" w14:textId="77777777" w:rsidTr="00E065EC">
        <w:tc>
          <w:tcPr>
            <w:tcW w:w="1951" w:type="dxa"/>
          </w:tcPr>
          <w:p w14:paraId="0D117B96" w14:textId="77777777" w:rsidR="00BE6934" w:rsidRDefault="00BE6934" w:rsidP="00E065EC">
            <w:pPr>
              <w:spacing w:before="120" w:after="120"/>
              <w:rPr>
                <w:lang w:eastAsia="zh-CN"/>
              </w:rPr>
            </w:pPr>
            <w:r>
              <w:rPr>
                <w:rFonts w:hint="eastAsia"/>
                <w:lang w:eastAsia="zh-CN"/>
              </w:rPr>
              <w:t>I</w:t>
            </w:r>
            <w:r>
              <w:rPr>
                <w:lang w:eastAsia="zh-CN"/>
              </w:rPr>
              <w:t>ntroduction</w:t>
            </w:r>
          </w:p>
        </w:tc>
        <w:tc>
          <w:tcPr>
            <w:tcW w:w="7195" w:type="dxa"/>
          </w:tcPr>
          <w:p w14:paraId="72BEEA01" w14:textId="77777777" w:rsidR="00BE6934" w:rsidRDefault="00BE6934" w:rsidP="00E065EC">
            <w:pPr>
              <w:spacing w:before="120" w:after="120"/>
              <w:rPr>
                <w:lang w:eastAsia="zh-CN"/>
              </w:rPr>
            </w:pPr>
            <w:r>
              <w:rPr>
                <w:lang w:eastAsia="zh-CN"/>
              </w:rPr>
              <w:t>NES cells can be (de-)prioritized for NES capable UEs or legacy UEs during cell selection/reselection, optionally, UE is made aware of cell state (NES or non-NES).</w:t>
            </w:r>
          </w:p>
        </w:tc>
      </w:tr>
      <w:tr w:rsidR="00BE6934" w14:paraId="7560DF85" w14:textId="77777777" w:rsidTr="00E065EC">
        <w:tc>
          <w:tcPr>
            <w:tcW w:w="1951" w:type="dxa"/>
          </w:tcPr>
          <w:p w14:paraId="7FB71C90" w14:textId="77777777" w:rsidR="00BE6934" w:rsidRDefault="00BE6934" w:rsidP="00E065EC">
            <w:pPr>
              <w:spacing w:before="120" w:after="120"/>
              <w:rPr>
                <w:lang w:eastAsia="zh-CN"/>
              </w:rPr>
            </w:pPr>
            <w:r>
              <w:rPr>
                <w:lang w:eastAsia="zh-CN"/>
              </w:rPr>
              <w:t>Scenario</w:t>
            </w:r>
          </w:p>
        </w:tc>
        <w:tc>
          <w:tcPr>
            <w:tcW w:w="7195" w:type="dxa"/>
          </w:tcPr>
          <w:p w14:paraId="2ECFCFBA" w14:textId="77777777" w:rsidR="00BE6934" w:rsidRDefault="00BE6934" w:rsidP="00E065EC">
            <w:pPr>
              <w:spacing w:before="120" w:after="120"/>
              <w:rPr>
                <w:lang w:eastAsia="zh-CN"/>
              </w:rPr>
            </w:pPr>
            <w:r>
              <w:rPr>
                <w:lang w:eastAsia="zh-CN"/>
              </w:rPr>
              <w:t>Single-carrier, multi-carrier; UEs in Idle/Inactive</w:t>
            </w:r>
          </w:p>
        </w:tc>
      </w:tr>
      <w:tr w:rsidR="00BE6934" w14:paraId="690EBE84" w14:textId="77777777" w:rsidTr="00E065EC">
        <w:tc>
          <w:tcPr>
            <w:tcW w:w="1951" w:type="dxa"/>
          </w:tcPr>
          <w:p w14:paraId="206BE010" w14:textId="77777777" w:rsidR="00BE6934" w:rsidRDefault="00BE6934" w:rsidP="00E065EC">
            <w:pPr>
              <w:spacing w:before="120" w:after="120"/>
              <w:rPr>
                <w:lang w:eastAsia="zh-CN"/>
              </w:rPr>
            </w:pPr>
            <w:r>
              <w:rPr>
                <w:rFonts w:hint="eastAsia"/>
                <w:lang w:eastAsia="zh-CN"/>
              </w:rPr>
              <w:t>N</w:t>
            </w:r>
            <w:r>
              <w:rPr>
                <w:lang w:eastAsia="zh-CN"/>
              </w:rPr>
              <w:t>ES gain</w:t>
            </w:r>
          </w:p>
        </w:tc>
        <w:tc>
          <w:tcPr>
            <w:tcW w:w="7195" w:type="dxa"/>
          </w:tcPr>
          <w:p w14:paraId="657F8B45" w14:textId="77777777" w:rsidR="00BE6934" w:rsidRDefault="00BE6934" w:rsidP="00E065EC">
            <w:pPr>
              <w:spacing w:before="120" w:after="120"/>
              <w:rPr>
                <w:lang w:eastAsia="zh-CN"/>
              </w:rPr>
            </w:pPr>
            <w:r>
              <w:rPr>
                <w:rFonts w:hint="eastAsia"/>
                <w:lang w:eastAsia="zh-CN"/>
              </w:rPr>
              <w:t>R</w:t>
            </w:r>
            <w:r>
              <w:rPr>
                <w:lang w:eastAsia="zh-CN"/>
              </w:rPr>
              <w:t>educed time domain SSB symbols if the cell is in NES state. Legacy UEs can avoid reselecting to an NES cell.</w:t>
            </w:r>
          </w:p>
        </w:tc>
      </w:tr>
      <w:tr w:rsidR="00BE6934" w14:paraId="0B9C5023" w14:textId="77777777" w:rsidTr="00E065EC">
        <w:tc>
          <w:tcPr>
            <w:tcW w:w="1951" w:type="dxa"/>
          </w:tcPr>
          <w:p w14:paraId="75AFAFBB" w14:textId="77777777" w:rsidR="00BE6934" w:rsidRDefault="00BE6934" w:rsidP="00E065EC">
            <w:pPr>
              <w:spacing w:before="120" w:after="120"/>
              <w:rPr>
                <w:lang w:eastAsia="zh-CN"/>
              </w:rPr>
            </w:pPr>
            <w:r>
              <w:rPr>
                <w:rFonts w:hint="eastAsia"/>
                <w:lang w:eastAsia="zh-CN"/>
              </w:rPr>
              <w:t>I</w:t>
            </w:r>
            <w:r>
              <w:rPr>
                <w:lang w:eastAsia="zh-CN"/>
              </w:rPr>
              <w:t>mpact to legacy UEs</w:t>
            </w:r>
          </w:p>
        </w:tc>
        <w:tc>
          <w:tcPr>
            <w:tcW w:w="7195" w:type="dxa"/>
          </w:tcPr>
          <w:p w14:paraId="6FF59AB5" w14:textId="77777777" w:rsidR="00BE6934" w:rsidRDefault="00BE6934" w:rsidP="00E065EC">
            <w:pPr>
              <w:numPr>
                <w:ilvl w:val="0"/>
                <w:numId w:val="40"/>
              </w:numPr>
              <w:spacing w:before="120" w:after="120"/>
              <w:rPr>
                <w:lang w:eastAsia="zh-CN"/>
              </w:rPr>
            </w:pPr>
            <w:r>
              <w:rPr>
                <w:lang w:eastAsia="zh-CN"/>
              </w:rPr>
              <w:t>In case legacy mechanism (frequency priority, or adding frequency/cell-specific offsets) is used, there is no impact on legacy UEs</w:t>
            </w:r>
          </w:p>
          <w:p w14:paraId="3C3D02AC" w14:textId="77777777" w:rsidR="00BE6934" w:rsidRDefault="00BE6934" w:rsidP="00E065EC">
            <w:pPr>
              <w:numPr>
                <w:ilvl w:val="0"/>
                <w:numId w:val="40"/>
              </w:numPr>
              <w:spacing w:before="120" w:after="120"/>
              <w:rPr>
                <w:lang w:eastAsia="zh-CN"/>
              </w:rPr>
            </w:pPr>
            <w:r>
              <w:rPr>
                <w:lang w:eastAsia="zh-CN"/>
              </w:rPr>
              <w:t>In case cell state (NES, or non-NES, or other states) is introduced, legacy UEs are not aware. The NES cells can be barred to legacy UEs for backward compatibility.</w:t>
            </w:r>
          </w:p>
        </w:tc>
      </w:tr>
      <w:tr w:rsidR="00BE6934" w14:paraId="4CAA3BA5" w14:textId="77777777" w:rsidTr="00E065EC">
        <w:tc>
          <w:tcPr>
            <w:tcW w:w="1951" w:type="dxa"/>
          </w:tcPr>
          <w:p w14:paraId="06BB056B" w14:textId="77777777" w:rsidR="00BE6934" w:rsidRDefault="00BE6934" w:rsidP="00E065EC">
            <w:pPr>
              <w:spacing w:before="120" w:after="120"/>
              <w:rPr>
                <w:lang w:eastAsia="zh-CN"/>
              </w:rPr>
            </w:pPr>
            <w:r>
              <w:rPr>
                <w:rFonts w:hint="eastAsia"/>
                <w:lang w:eastAsia="zh-CN"/>
              </w:rPr>
              <w:t>U</w:t>
            </w:r>
            <w:r>
              <w:rPr>
                <w:lang w:eastAsia="zh-CN"/>
              </w:rPr>
              <w:t>E assistance needed</w:t>
            </w:r>
          </w:p>
        </w:tc>
        <w:tc>
          <w:tcPr>
            <w:tcW w:w="7195" w:type="dxa"/>
          </w:tcPr>
          <w:p w14:paraId="4FCB7DE9" w14:textId="77777777" w:rsidR="00BE6934" w:rsidRDefault="00BE6934" w:rsidP="00E065EC">
            <w:pPr>
              <w:spacing w:before="120" w:after="120"/>
              <w:rPr>
                <w:lang w:eastAsia="zh-CN"/>
              </w:rPr>
            </w:pPr>
            <w:r>
              <w:rPr>
                <w:rFonts w:hint="eastAsia"/>
                <w:lang w:eastAsia="zh-CN"/>
              </w:rPr>
              <w:t>N</w:t>
            </w:r>
            <w:r>
              <w:rPr>
                <w:lang w:eastAsia="zh-CN"/>
              </w:rPr>
              <w:t>o</w:t>
            </w:r>
          </w:p>
        </w:tc>
      </w:tr>
      <w:tr w:rsidR="00BE6934" w14:paraId="05943559" w14:textId="77777777" w:rsidTr="00E065EC">
        <w:tc>
          <w:tcPr>
            <w:tcW w:w="1951" w:type="dxa"/>
          </w:tcPr>
          <w:p w14:paraId="39BF0747" w14:textId="77777777" w:rsidR="00BE6934" w:rsidRDefault="00BE6934" w:rsidP="00E065EC">
            <w:pPr>
              <w:spacing w:before="120" w:after="120"/>
              <w:rPr>
                <w:lang w:eastAsia="zh-CN"/>
              </w:rPr>
            </w:pPr>
            <w:r>
              <w:rPr>
                <w:rFonts w:hint="eastAsia"/>
                <w:lang w:eastAsia="zh-CN"/>
              </w:rPr>
              <w:t>R</w:t>
            </w:r>
            <w:r>
              <w:rPr>
                <w:lang w:eastAsia="zh-CN"/>
              </w:rPr>
              <w:t>AN2 impact</w:t>
            </w:r>
          </w:p>
        </w:tc>
        <w:tc>
          <w:tcPr>
            <w:tcW w:w="7195" w:type="dxa"/>
          </w:tcPr>
          <w:p w14:paraId="7086FC91" w14:textId="77777777" w:rsidR="00BE6934" w:rsidRDefault="00BE6934" w:rsidP="00E065EC">
            <w:pPr>
              <w:spacing w:before="120" w:after="120"/>
              <w:rPr>
                <w:lang w:eastAsia="zh-CN"/>
              </w:rPr>
            </w:pPr>
            <w:r>
              <w:rPr>
                <w:lang w:eastAsia="zh-CN"/>
              </w:rPr>
              <w:t>Cell selection/reselection enhancement etc.</w:t>
            </w:r>
          </w:p>
        </w:tc>
      </w:tr>
    </w:tbl>
    <w:p w14:paraId="21CF55C0" w14:textId="20E8CD2E" w:rsidR="00BE6934" w:rsidRPr="00CB0FD2" w:rsidRDefault="00BE6934" w:rsidP="00BE6934">
      <w:pPr>
        <w:spacing w:before="60"/>
        <w:ind w:left="40"/>
        <w:jc w:val="center"/>
        <w:rPr>
          <w:b/>
          <w:bCs/>
          <w:color w:val="auto"/>
        </w:rPr>
      </w:pPr>
      <w:r>
        <w:rPr>
          <w:b/>
          <w:bCs/>
          <w:color w:val="auto"/>
        </w:rPr>
        <w:t>Table.</w:t>
      </w:r>
      <w:r w:rsidR="002F4C37">
        <w:rPr>
          <w:b/>
          <w:bCs/>
          <w:color w:val="auto"/>
        </w:rPr>
        <w:t>1</w:t>
      </w:r>
      <w:r>
        <w:rPr>
          <w:b/>
          <w:bCs/>
          <w:color w:val="auto"/>
        </w:rPr>
        <w:t>: Converged solution illustration of cell (re)selection in email discussion summary</w:t>
      </w:r>
    </w:p>
    <w:p w14:paraId="2A1965FE" w14:textId="48A3FE61" w:rsidR="00BE6934" w:rsidRDefault="00BE6934" w:rsidP="00BE6934">
      <w:pPr>
        <w:ind w:left="40"/>
        <w:rPr>
          <w:lang w:eastAsia="zh-CN"/>
        </w:rPr>
      </w:pPr>
      <w:r>
        <w:rPr>
          <w:lang w:eastAsia="zh-CN"/>
        </w:rPr>
        <w:t xml:space="preserve">This solution gets majority support (15 Yes vs 2 No) during email discussion. What's more, it is within RAN2 expertise. Thus, we think RAN2 </w:t>
      </w:r>
      <w:r w:rsidR="00B6110F">
        <w:rPr>
          <w:lang w:eastAsia="zh-CN"/>
        </w:rPr>
        <w:t xml:space="preserve">should </w:t>
      </w:r>
      <w:r>
        <w:rPr>
          <w:lang w:eastAsia="zh-CN"/>
        </w:rPr>
        <w:t>prioritize the study of cell (re)selection.</w:t>
      </w:r>
    </w:p>
    <w:p w14:paraId="2B6A8071" w14:textId="1BFD3431" w:rsidR="00BE6934" w:rsidRDefault="00BE6934" w:rsidP="00BE6934">
      <w:pPr>
        <w:ind w:left="40"/>
        <w:rPr>
          <w:b/>
          <w:bCs/>
          <w:color w:val="auto"/>
        </w:rPr>
      </w:pPr>
      <w:r w:rsidRPr="00332162">
        <w:rPr>
          <w:b/>
          <w:bCs/>
          <w:color w:val="auto"/>
        </w:rPr>
        <w:t xml:space="preserve">Proposal </w:t>
      </w:r>
      <w:r>
        <w:rPr>
          <w:b/>
          <w:bCs/>
          <w:color w:val="auto"/>
        </w:rPr>
        <w:t>1</w:t>
      </w:r>
      <w:r w:rsidRPr="00332162">
        <w:rPr>
          <w:b/>
          <w:bCs/>
          <w:color w:val="auto"/>
        </w:rPr>
        <w:t>: </w:t>
      </w:r>
      <w:r>
        <w:rPr>
          <w:b/>
          <w:bCs/>
          <w:color w:val="auto"/>
        </w:rPr>
        <w:t>RAN2 prioritize the study of cell selection and reselection in Network energy saving.</w:t>
      </w:r>
    </w:p>
    <w:p w14:paraId="2FCE2740" w14:textId="77777777" w:rsidR="00BE6934" w:rsidRDefault="00BE6934" w:rsidP="00BE6934">
      <w:pPr>
        <w:ind w:left="40"/>
        <w:rPr>
          <w:lang w:eastAsia="zh-CN"/>
        </w:rPr>
      </w:pPr>
      <w:r>
        <w:rPr>
          <w:lang w:eastAsia="zh-CN"/>
        </w:rPr>
        <w:t>Although a lot of NES solutions were proposed in RAN1, we think it is a common understanding that some cell sleep mode / state will be introduced, where the main diverse opinion is how to define cell sleep mode / state. In our understanding, the possible cell sleep model / state may include:</w:t>
      </w:r>
    </w:p>
    <w:p w14:paraId="12C47E92" w14:textId="5B2ED211" w:rsidR="00BE6934" w:rsidRPr="0068794D" w:rsidRDefault="00E82C0A" w:rsidP="00BE6934">
      <w:pPr>
        <w:pStyle w:val="ListParagraph"/>
        <w:numPr>
          <w:ilvl w:val="0"/>
          <w:numId w:val="42"/>
        </w:numPr>
        <w:ind w:firstLineChars="0"/>
        <w:rPr>
          <w:lang w:eastAsia="zh-CN"/>
        </w:rPr>
      </w:pPr>
      <w:r>
        <w:rPr>
          <w:lang w:eastAsia="zh-CN"/>
        </w:rPr>
        <w:t xml:space="preserve">Transmit </w:t>
      </w:r>
      <w:r w:rsidR="00BE6934">
        <w:rPr>
          <w:lang w:eastAsia="zh-CN"/>
        </w:rPr>
        <w:t xml:space="preserve">SSB with a long </w:t>
      </w:r>
      <w:r w:rsidR="00BE6934" w:rsidRPr="0068794D">
        <w:rPr>
          <w:lang w:eastAsia="zh-CN"/>
        </w:rPr>
        <w:t>periodicity</w:t>
      </w:r>
    </w:p>
    <w:p w14:paraId="173862FC" w14:textId="77777777" w:rsidR="00BE6934" w:rsidRPr="0068794D" w:rsidRDefault="00BE6934" w:rsidP="00BE6934">
      <w:pPr>
        <w:pStyle w:val="ListParagraph"/>
        <w:numPr>
          <w:ilvl w:val="0"/>
          <w:numId w:val="42"/>
        </w:numPr>
        <w:ind w:firstLineChars="0"/>
        <w:rPr>
          <w:lang w:eastAsia="zh-CN"/>
        </w:rPr>
      </w:pPr>
      <w:r w:rsidRPr="0068794D">
        <w:rPr>
          <w:lang w:eastAsia="zh-CN"/>
        </w:rPr>
        <w:t xml:space="preserve">SSB is </w:t>
      </w:r>
      <w:r>
        <w:rPr>
          <w:lang w:eastAsia="zh-CN"/>
        </w:rPr>
        <w:t>absent</w:t>
      </w:r>
    </w:p>
    <w:p w14:paraId="693A1D02" w14:textId="77777777" w:rsidR="00BE6934" w:rsidRPr="0068794D" w:rsidRDefault="00BE6934" w:rsidP="00BE6934">
      <w:pPr>
        <w:pStyle w:val="ListParagraph"/>
        <w:numPr>
          <w:ilvl w:val="0"/>
          <w:numId w:val="42"/>
        </w:numPr>
        <w:ind w:firstLineChars="0"/>
        <w:rPr>
          <w:lang w:eastAsia="zh-CN"/>
        </w:rPr>
      </w:pPr>
      <w:r>
        <w:rPr>
          <w:lang w:eastAsia="zh-CN"/>
        </w:rPr>
        <w:t>SIB1 is absent</w:t>
      </w:r>
    </w:p>
    <w:p w14:paraId="7577D028" w14:textId="05AC4152" w:rsidR="00BE6934" w:rsidRDefault="00BE6934" w:rsidP="00BE6934">
      <w:pPr>
        <w:pStyle w:val="ListParagraph"/>
        <w:numPr>
          <w:ilvl w:val="0"/>
          <w:numId w:val="42"/>
        </w:numPr>
        <w:ind w:firstLineChars="0"/>
        <w:rPr>
          <w:lang w:eastAsia="zh-CN"/>
        </w:rPr>
      </w:pPr>
      <w:r>
        <w:rPr>
          <w:lang w:eastAsia="zh-CN"/>
        </w:rPr>
        <w:t>N</w:t>
      </w:r>
      <w:r w:rsidR="00494845">
        <w:rPr>
          <w:lang w:eastAsia="zh-CN"/>
        </w:rPr>
        <w:t>W</w:t>
      </w:r>
      <w:r w:rsidRPr="0068794D">
        <w:rPr>
          <w:lang w:eastAsia="zh-CN"/>
        </w:rPr>
        <w:t xml:space="preserve"> DRX/DTX </w:t>
      </w:r>
      <w:r>
        <w:rPr>
          <w:lang w:eastAsia="zh-CN"/>
        </w:rPr>
        <w:t xml:space="preserve">is configured </w:t>
      </w:r>
      <w:r w:rsidRPr="0068794D">
        <w:rPr>
          <w:lang w:eastAsia="zh-CN"/>
        </w:rPr>
        <w:t>in SIB</w:t>
      </w:r>
    </w:p>
    <w:p w14:paraId="10798718" w14:textId="77777777" w:rsidR="00BE6934" w:rsidRPr="0068794D" w:rsidRDefault="00BE6934" w:rsidP="00BE6934">
      <w:pPr>
        <w:pStyle w:val="ListParagraph"/>
        <w:numPr>
          <w:ilvl w:val="0"/>
          <w:numId w:val="42"/>
        </w:numPr>
        <w:ind w:firstLineChars="0"/>
        <w:rPr>
          <w:lang w:eastAsia="zh-CN"/>
        </w:rPr>
      </w:pPr>
      <w:r>
        <w:rPr>
          <w:lang w:eastAsia="zh-CN"/>
        </w:rPr>
        <w:t>D</w:t>
      </w:r>
      <w:r w:rsidRPr="0068794D">
        <w:rPr>
          <w:lang w:eastAsia="zh-CN"/>
        </w:rPr>
        <w:t xml:space="preserve">iscovery RS is </w:t>
      </w:r>
      <w:r>
        <w:rPr>
          <w:lang w:eastAsia="zh-CN"/>
        </w:rPr>
        <w:t>used</w:t>
      </w:r>
      <w:r w:rsidRPr="0068794D">
        <w:rPr>
          <w:lang w:eastAsia="zh-CN"/>
        </w:rPr>
        <w:t xml:space="preserve"> </w:t>
      </w:r>
    </w:p>
    <w:p w14:paraId="2140613D" w14:textId="4EDB632B" w:rsidR="00BE6934" w:rsidRDefault="00BE6934" w:rsidP="00BE6934">
      <w:pPr>
        <w:ind w:left="40"/>
        <w:rPr>
          <w:lang w:eastAsia="zh-CN"/>
        </w:rPr>
      </w:pPr>
      <w:r>
        <w:rPr>
          <w:lang w:eastAsia="zh-CN"/>
        </w:rPr>
        <w:t xml:space="preserve">In either of </w:t>
      </w:r>
      <w:r w:rsidR="00897601">
        <w:rPr>
          <w:lang w:eastAsia="zh-CN"/>
        </w:rPr>
        <w:t xml:space="preserve">the </w:t>
      </w:r>
      <w:r>
        <w:rPr>
          <w:lang w:eastAsia="zh-CN"/>
        </w:rPr>
        <w:t xml:space="preserve">above 5 cases, we think it impacts UE's IDLE / INACTIVE measurements, and will further impact cell (re)selection. For NES capable UE, if it can identify the NES cell, it can take the cell sleep state / mode information into account during the cell selection / reselection. For example, a NES capable UE may (de)prioritize the NES cells for load balancing consideration. </w:t>
      </w:r>
    </w:p>
    <w:p w14:paraId="3DDF1982" w14:textId="77777777" w:rsidR="00BE6934" w:rsidRDefault="00BE6934" w:rsidP="00BE6934">
      <w:pPr>
        <w:pStyle w:val="Caption"/>
        <w:ind w:left="40"/>
      </w:pPr>
      <w:r>
        <w:t>Observation</w:t>
      </w:r>
      <w:r w:rsidRPr="009F01AA">
        <w:t xml:space="preserve"> </w:t>
      </w:r>
      <w:r>
        <w:t>1</w:t>
      </w:r>
      <w:r w:rsidRPr="009F01AA">
        <w:t>:</w:t>
      </w:r>
      <w:r>
        <w:t xml:space="preserve"> </w:t>
      </w:r>
      <w:r>
        <w:rPr>
          <w:lang w:eastAsia="zh-CN"/>
        </w:rPr>
        <w:t>Although a lot of NES solutions were proposed in RAN1, it is a common understanding that some cell sleep mode(s) / state(s) will be introduced</w:t>
      </w:r>
      <w:r>
        <w:rPr>
          <w:lang w:val="en-GB"/>
        </w:rPr>
        <w:t>.</w:t>
      </w:r>
      <w:r>
        <w:t xml:space="preserve">  </w:t>
      </w:r>
    </w:p>
    <w:p w14:paraId="32E25A7B" w14:textId="22E4C0D2" w:rsidR="00BE6934" w:rsidRPr="001A4FA3" w:rsidRDefault="00BE6934" w:rsidP="00BE6934">
      <w:pPr>
        <w:ind w:left="40"/>
        <w:rPr>
          <w:lang w:eastAsia="zh-CN"/>
        </w:rPr>
      </w:pPr>
      <w:r>
        <w:rPr>
          <w:lang w:eastAsia="zh-CN"/>
        </w:rPr>
        <w:t>The details on how the NES capable UE identify NES cells and whether to prioritize or deprioritize the NES cell</w:t>
      </w:r>
      <w:r w:rsidR="00DD5A70">
        <w:rPr>
          <w:lang w:eastAsia="zh-CN"/>
        </w:rPr>
        <w:t>s</w:t>
      </w:r>
      <w:r>
        <w:rPr>
          <w:lang w:eastAsia="zh-CN"/>
        </w:rPr>
        <w:t xml:space="preserve"> can be further discussed. </w:t>
      </w:r>
    </w:p>
    <w:p w14:paraId="30B5FAC0" w14:textId="5BC7E9E1" w:rsidR="00BE6934" w:rsidRPr="00332162" w:rsidRDefault="00BE6934" w:rsidP="00BE6934">
      <w:pPr>
        <w:ind w:left="40"/>
        <w:rPr>
          <w:b/>
          <w:bCs/>
          <w:color w:val="auto"/>
        </w:rPr>
      </w:pPr>
      <w:r w:rsidRPr="00332162">
        <w:rPr>
          <w:b/>
          <w:bCs/>
          <w:color w:val="auto"/>
        </w:rPr>
        <w:t xml:space="preserve">Proposal </w:t>
      </w:r>
      <w:r>
        <w:rPr>
          <w:b/>
          <w:bCs/>
          <w:color w:val="auto"/>
        </w:rPr>
        <w:t>2</w:t>
      </w:r>
      <w:r w:rsidRPr="00332162">
        <w:rPr>
          <w:b/>
          <w:bCs/>
          <w:color w:val="auto"/>
        </w:rPr>
        <w:t xml:space="preserve">: NES capable UE may </w:t>
      </w:r>
      <w:r>
        <w:rPr>
          <w:b/>
          <w:bCs/>
          <w:color w:val="auto"/>
        </w:rPr>
        <w:t>(de)</w:t>
      </w:r>
      <w:r w:rsidRPr="00332162">
        <w:rPr>
          <w:b/>
          <w:bCs/>
          <w:color w:val="auto"/>
        </w:rPr>
        <w:t xml:space="preserve">prioritize NES cells during cell </w:t>
      </w:r>
      <w:r>
        <w:rPr>
          <w:b/>
          <w:bCs/>
          <w:color w:val="auto"/>
        </w:rPr>
        <w:t xml:space="preserve">selection / </w:t>
      </w:r>
      <w:r w:rsidRPr="00332162">
        <w:rPr>
          <w:b/>
          <w:bCs/>
          <w:color w:val="auto"/>
        </w:rPr>
        <w:t>reselection. FFS how NES capable UE can identify NES cells.</w:t>
      </w:r>
      <w:r>
        <w:rPr>
          <w:b/>
          <w:bCs/>
          <w:color w:val="auto"/>
        </w:rPr>
        <w:t xml:space="preserve"> FFS whether to </w:t>
      </w:r>
      <w:r w:rsidRPr="0055586C">
        <w:rPr>
          <w:b/>
          <w:bCs/>
          <w:color w:val="auto"/>
        </w:rPr>
        <w:t>prioritize or deprioritize the</w:t>
      </w:r>
      <w:r w:rsidR="00DD5A70">
        <w:rPr>
          <w:b/>
          <w:bCs/>
          <w:color w:val="auto"/>
        </w:rPr>
        <w:t xml:space="preserve"> </w:t>
      </w:r>
      <w:r w:rsidRPr="0055586C">
        <w:rPr>
          <w:b/>
          <w:bCs/>
          <w:color w:val="auto"/>
        </w:rPr>
        <w:t>NES cell</w:t>
      </w:r>
      <w:r w:rsidR="00DD5A70">
        <w:rPr>
          <w:b/>
          <w:bCs/>
          <w:color w:val="auto"/>
        </w:rPr>
        <w:t>s</w:t>
      </w:r>
      <w:r w:rsidRPr="0055586C">
        <w:rPr>
          <w:b/>
          <w:bCs/>
          <w:color w:val="auto"/>
        </w:rPr>
        <w:t>.</w:t>
      </w:r>
      <w:r>
        <w:rPr>
          <w:b/>
          <w:bCs/>
          <w:color w:val="auto"/>
        </w:rPr>
        <w:t xml:space="preserve"> </w:t>
      </w:r>
      <w:r w:rsidRPr="00332162">
        <w:rPr>
          <w:b/>
          <w:bCs/>
          <w:color w:val="auto"/>
        </w:rPr>
        <w:t> </w:t>
      </w:r>
    </w:p>
    <w:p w14:paraId="506157F6" w14:textId="35E69817" w:rsidR="00BE6934" w:rsidRPr="0055586C" w:rsidRDefault="00BE6934" w:rsidP="00BE6934">
      <w:pPr>
        <w:ind w:left="40"/>
        <w:rPr>
          <w:lang w:eastAsia="zh-CN"/>
        </w:rPr>
      </w:pPr>
      <w:r w:rsidRPr="0055586C">
        <w:rPr>
          <w:lang w:eastAsia="zh-CN"/>
        </w:rPr>
        <w:lastRenderedPageBreak/>
        <w:t xml:space="preserve">On the other hand, </w:t>
      </w:r>
      <w:r>
        <w:rPr>
          <w:lang w:eastAsia="zh-CN"/>
        </w:rPr>
        <w:t xml:space="preserve">legacy UE may not identify NES cell, and they may meet interoperation issues when camping in NES cell. Thus, NES cells should be allowed to bar legacy UEs for backward compatibility. With regarding to the solution, we think RAN2 can either consider to introduce a new barring bit similar to Rel-17 redcap, or </w:t>
      </w:r>
      <w:proofErr w:type="spellStart"/>
      <w:r>
        <w:rPr>
          <w:lang w:eastAsia="zh-CN"/>
        </w:rPr>
        <w:t>gNB</w:t>
      </w:r>
      <w:proofErr w:type="spellEnd"/>
      <w:r>
        <w:rPr>
          <w:lang w:eastAsia="zh-CN"/>
        </w:rPr>
        <w:t xml:space="preserve"> </w:t>
      </w:r>
      <w:r w:rsidR="00DC10C8">
        <w:rPr>
          <w:lang w:eastAsia="zh-CN"/>
        </w:rPr>
        <w:t xml:space="preserve">can </w:t>
      </w:r>
      <w:r>
        <w:rPr>
          <w:lang w:eastAsia="zh-CN"/>
        </w:rPr>
        <w:t xml:space="preserve">reject the RRC connection of legacy UE. </w:t>
      </w:r>
      <w:r w:rsidR="00C638E5">
        <w:rPr>
          <w:lang w:eastAsia="zh-CN"/>
        </w:rPr>
        <w:t>Details of</w:t>
      </w:r>
      <w:r>
        <w:rPr>
          <w:lang w:eastAsia="zh-CN"/>
        </w:rPr>
        <w:t xml:space="preserve"> </w:t>
      </w:r>
      <w:r w:rsidR="00EA2D10">
        <w:rPr>
          <w:lang w:eastAsia="zh-CN"/>
        </w:rPr>
        <w:t xml:space="preserve">the </w:t>
      </w:r>
      <w:r>
        <w:rPr>
          <w:lang w:eastAsia="zh-CN"/>
        </w:rPr>
        <w:t xml:space="preserve">mechanism can be FFS. </w:t>
      </w:r>
    </w:p>
    <w:p w14:paraId="3B38E824" w14:textId="1F6451C7" w:rsidR="00BE6934" w:rsidRPr="00BE6934" w:rsidRDefault="00BE6934" w:rsidP="00BE6934">
      <w:pPr>
        <w:ind w:left="40"/>
        <w:rPr>
          <w:b/>
          <w:bCs/>
          <w:color w:val="auto"/>
        </w:rPr>
      </w:pPr>
      <w:r w:rsidRPr="00332162">
        <w:rPr>
          <w:b/>
          <w:bCs/>
          <w:color w:val="auto"/>
        </w:rPr>
        <w:t xml:space="preserve">Proposal </w:t>
      </w:r>
      <w:r>
        <w:rPr>
          <w:b/>
          <w:bCs/>
          <w:color w:val="auto"/>
        </w:rPr>
        <w:t>3</w:t>
      </w:r>
      <w:r w:rsidRPr="00332162">
        <w:rPr>
          <w:b/>
          <w:bCs/>
          <w:color w:val="auto"/>
        </w:rPr>
        <w:t xml:space="preserve">: Legacy UE can be barred by NES cells. FFS </w:t>
      </w:r>
      <w:r>
        <w:rPr>
          <w:b/>
          <w:bCs/>
          <w:color w:val="auto"/>
        </w:rPr>
        <w:t xml:space="preserve">detailed mechanism on </w:t>
      </w:r>
      <w:r w:rsidRPr="007E3FF6">
        <w:rPr>
          <w:b/>
          <w:bCs/>
          <w:color w:val="auto"/>
        </w:rPr>
        <w:t>how legacy UEs avoid NES cells.</w:t>
      </w:r>
    </w:p>
    <w:p w14:paraId="401613C7" w14:textId="19D63012" w:rsidR="00BE6934" w:rsidRPr="00BE6934" w:rsidRDefault="00BE6934" w:rsidP="00BE6934">
      <w:pPr>
        <w:pStyle w:val="Heading2"/>
        <w:rPr>
          <w:lang w:val="en-US"/>
        </w:rPr>
      </w:pPr>
      <w:r>
        <w:t xml:space="preserve">2.2 </w:t>
      </w:r>
      <w:r>
        <w:rPr>
          <w:lang w:val="en-US"/>
        </w:rPr>
        <w:t xml:space="preserve">SSB/SIB/Paging-less </w:t>
      </w:r>
    </w:p>
    <w:p w14:paraId="68BD7E46" w14:textId="54544634" w:rsidR="00084040" w:rsidRPr="00404F9B" w:rsidRDefault="00084040" w:rsidP="00084040">
      <w:pPr>
        <w:ind w:left="40"/>
        <w:rPr>
          <w:lang w:eastAsia="zh-CN"/>
        </w:rPr>
      </w:pPr>
      <w:r>
        <w:rPr>
          <w:lang w:eastAsia="zh-CN"/>
        </w:rPr>
        <w:t>In post-meeting email discussion summary [3], the details of this solution are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7195"/>
      </w:tblGrid>
      <w:tr w:rsidR="009232AA" w14:paraId="0C709CC0" w14:textId="77777777" w:rsidTr="00E065EC">
        <w:tc>
          <w:tcPr>
            <w:tcW w:w="1951" w:type="dxa"/>
          </w:tcPr>
          <w:p w14:paraId="5C8E3228" w14:textId="77777777" w:rsidR="009232AA" w:rsidRDefault="009232AA" w:rsidP="00E065EC">
            <w:pPr>
              <w:spacing w:before="120" w:after="120"/>
              <w:rPr>
                <w:lang w:eastAsia="zh-CN"/>
              </w:rPr>
            </w:pPr>
            <w:r>
              <w:rPr>
                <w:rFonts w:hint="eastAsia"/>
                <w:lang w:eastAsia="zh-CN"/>
              </w:rPr>
              <w:t>I</w:t>
            </w:r>
            <w:r>
              <w:rPr>
                <w:lang w:eastAsia="zh-CN"/>
              </w:rPr>
              <w:t>ntroduction</w:t>
            </w:r>
          </w:p>
        </w:tc>
        <w:tc>
          <w:tcPr>
            <w:tcW w:w="7195" w:type="dxa"/>
          </w:tcPr>
          <w:p w14:paraId="562704EB" w14:textId="77777777" w:rsidR="009232AA" w:rsidRDefault="009232AA" w:rsidP="00E065EC">
            <w:pPr>
              <w:spacing w:before="120" w:after="120"/>
              <w:rPr>
                <w:lang w:eastAsia="zh-CN"/>
              </w:rPr>
            </w:pPr>
            <w:r>
              <w:rPr>
                <w:rFonts w:hint="eastAsia"/>
                <w:lang w:eastAsia="zh-CN"/>
              </w:rPr>
              <w:t>S</w:t>
            </w:r>
            <w:r>
              <w:rPr>
                <w:lang w:eastAsia="zh-CN"/>
              </w:rPr>
              <w:t>ome NES Cells do not transmit SSB and/or SIB, UE receives SSB and/or SIB from a different cell (e.g. anchor cell).</w:t>
            </w:r>
          </w:p>
          <w:p w14:paraId="31F483CA" w14:textId="77777777" w:rsidR="009232AA" w:rsidRDefault="009232AA" w:rsidP="00E065EC">
            <w:pPr>
              <w:spacing w:before="120" w:after="120"/>
              <w:rPr>
                <w:lang w:eastAsia="zh-CN"/>
              </w:rPr>
            </w:pPr>
            <w:r>
              <w:rPr>
                <w:lang w:eastAsia="zh-CN"/>
              </w:rPr>
              <w:t>“anchor cell” refers to the cell transmitting SSB and SIB.</w:t>
            </w:r>
          </w:p>
        </w:tc>
      </w:tr>
      <w:tr w:rsidR="009232AA" w14:paraId="1E5DCDC6" w14:textId="77777777" w:rsidTr="00E065EC">
        <w:tc>
          <w:tcPr>
            <w:tcW w:w="1951" w:type="dxa"/>
          </w:tcPr>
          <w:p w14:paraId="573A2659" w14:textId="77777777" w:rsidR="009232AA" w:rsidRDefault="009232AA" w:rsidP="00E065EC">
            <w:pPr>
              <w:spacing w:before="120" w:after="120"/>
              <w:rPr>
                <w:lang w:eastAsia="zh-CN"/>
              </w:rPr>
            </w:pPr>
            <w:r>
              <w:rPr>
                <w:lang w:eastAsia="zh-CN"/>
              </w:rPr>
              <w:t>Scenario</w:t>
            </w:r>
          </w:p>
        </w:tc>
        <w:tc>
          <w:tcPr>
            <w:tcW w:w="7195" w:type="dxa"/>
          </w:tcPr>
          <w:p w14:paraId="6CDE11CD" w14:textId="77777777" w:rsidR="009232AA" w:rsidRDefault="009232AA" w:rsidP="00E065EC">
            <w:pPr>
              <w:spacing w:before="120" w:after="120"/>
              <w:rPr>
                <w:lang w:eastAsia="zh-CN"/>
              </w:rPr>
            </w:pPr>
            <w:r>
              <w:rPr>
                <w:lang w:eastAsia="zh-CN"/>
              </w:rPr>
              <w:t>Multi-carrier (FFS inter-frequency or intra-frequency), FFS single carrier; UEs in all states (Connected/Idle/Inactive</w:t>
            </w:r>
            <w:r>
              <w:rPr>
                <w:rFonts w:hint="eastAsia"/>
                <w:lang w:eastAsia="zh-CN"/>
              </w:rPr>
              <w:t>)</w:t>
            </w:r>
          </w:p>
        </w:tc>
      </w:tr>
      <w:tr w:rsidR="009232AA" w14:paraId="16F0EF4D" w14:textId="77777777" w:rsidTr="00E065EC">
        <w:tc>
          <w:tcPr>
            <w:tcW w:w="1951" w:type="dxa"/>
          </w:tcPr>
          <w:p w14:paraId="0FABF8C7" w14:textId="77777777" w:rsidR="009232AA" w:rsidRDefault="009232AA" w:rsidP="00E065EC">
            <w:pPr>
              <w:spacing w:before="120" w:after="120"/>
              <w:rPr>
                <w:lang w:eastAsia="zh-CN"/>
              </w:rPr>
            </w:pPr>
            <w:r>
              <w:rPr>
                <w:rFonts w:hint="eastAsia"/>
                <w:lang w:eastAsia="zh-CN"/>
              </w:rPr>
              <w:t>N</w:t>
            </w:r>
            <w:r>
              <w:rPr>
                <w:lang w:eastAsia="zh-CN"/>
              </w:rPr>
              <w:t>ES gain</w:t>
            </w:r>
          </w:p>
        </w:tc>
        <w:tc>
          <w:tcPr>
            <w:tcW w:w="7195" w:type="dxa"/>
          </w:tcPr>
          <w:p w14:paraId="5373A795" w14:textId="77777777" w:rsidR="009232AA" w:rsidRDefault="009232AA" w:rsidP="00E065EC">
            <w:pPr>
              <w:spacing w:before="120" w:after="120"/>
              <w:rPr>
                <w:lang w:eastAsia="zh-CN"/>
              </w:rPr>
            </w:pPr>
            <w:r>
              <w:rPr>
                <w:rFonts w:hint="eastAsia"/>
                <w:lang w:eastAsia="zh-CN"/>
              </w:rPr>
              <w:t>R</w:t>
            </w:r>
            <w:r>
              <w:rPr>
                <w:lang w:eastAsia="zh-CN"/>
              </w:rPr>
              <w:t>educed time domain symbols for SSB/SIB-less NES cell. Possibly increased power consumption for anchor cell when the anchor cell broadcasts system information for other NES cells.</w:t>
            </w:r>
          </w:p>
        </w:tc>
      </w:tr>
      <w:tr w:rsidR="009232AA" w14:paraId="3DA094DE" w14:textId="77777777" w:rsidTr="00E065EC">
        <w:tc>
          <w:tcPr>
            <w:tcW w:w="1951" w:type="dxa"/>
          </w:tcPr>
          <w:p w14:paraId="34190D3A" w14:textId="77777777" w:rsidR="009232AA" w:rsidRDefault="009232AA" w:rsidP="00E065EC">
            <w:pPr>
              <w:spacing w:before="120" w:after="120"/>
              <w:rPr>
                <w:lang w:eastAsia="zh-CN"/>
              </w:rPr>
            </w:pPr>
            <w:r>
              <w:rPr>
                <w:rFonts w:hint="eastAsia"/>
                <w:lang w:eastAsia="zh-CN"/>
              </w:rPr>
              <w:t>I</w:t>
            </w:r>
            <w:r>
              <w:rPr>
                <w:lang w:eastAsia="zh-CN"/>
              </w:rPr>
              <w:t>mpact to legacy UEs</w:t>
            </w:r>
          </w:p>
        </w:tc>
        <w:tc>
          <w:tcPr>
            <w:tcW w:w="7195" w:type="dxa"/>
          </w:tcPr>
          <w:p w14:paraId="401D4303" w14:textId="32E9BB3C" w:rsidR="009232AA" w:rsidRDefault="009232AA" w:rsidP="00E065EC">
            <w:pPr>
              <w:spacing w:before="120" w:after="120"/>
              <w:rPr>
                <w:lang w:eastAsia="zh-CN"/>
              </w:rPr>
            </w:pPr>
            <w:r>
              <w:rPr>
                <w:lang w:eastAsia="zh-CN"/>
              </w:rPr>
              <w:t>legacy UEs can access from anchor cell</w:t>
            </w:r>
          </w:p>
        </w:tc>
      </w:tr>
      <w:tr w:rsidR="009232AA" w14:paraId="38A1667E" w14:textId="77777777" w:rsidTr="00E065EC">
        <w:tc>
          <w:tcPr>
            <w:tcW w:w="1951" w:type="dxa"/>
          </w:tcPr>
          <w:p w14:paraId="547BED20" w14:textId="77777777" w:rsidR="009232AA" w:rsidRDefault="009232AA" w:rsidP="00E065EC">
            <w:pPr>
              <w:spacing w:before="120" w:after="120"/>
              <w:rPr>
                <w:lang w:eastAsia="zh-CN"/>
              </w:rPr>
            </w:pPr>
            <w:r>
              <w:rPr>
                <w:rFonts w:hint="eastAsia"/>
                <w:lang w:eastAsia="zh-CN"/>
              </w:rPr>
              <w:t>U</w:t>
            </w:r>
            <w:r>
              <w:rPr>
                <w:lang w:eastAsia="zh-CN"/>
              </w:rPr>
              <w:t>E assistance needed</w:t>
            </w:r>
          </w:p>
        </w:tc>
        <w:tc>
          <w:tcPr>
            <w:tcW w:w="7195" w:type="dxa"/>
          </w:tcPr>
          <w:p w14:paraId="3144D4B8" w14:textId="77777777" w:rsidR="009232AA" w:rsidRDefault="009232AA" w:rsidP="00E065EC">
            <w:pPr>
              <w:spacing w:before="120" w:after="120"/>
              <w:rPr>
                <w:lang w:eastAsia="zh-CN"/>
              </w:rPr>
            </w:pPr>
            <w:r>
              <w:rPr>
                <w:rFonts w:hint="eastAsia"/>
                <w:lang w:eastAsia="zh-CN"/>
              </w:rPr>
              <w:t>N</w:t>
            </w:r>
            <w:r>
              <w:rPr>
                <w:lang w:eastAsia="zh-CN"/>
              </w:rPr>
              <w:t>o</w:t>
            </w:r>
          </w:p>
        </w:tc>
      </w:tr>
      <w:tr w:rsidR="009232AA" w14:paraId="650F8B71" w14:textId="77777777" w:rsidTr="00E065EC">
        <w:tc>
          <w:tcPr>
            <w:tcW w:w="1951" w:type="dxa"/>
          </w:tcPr>
          <w:p w14:paraId="22E5CCD6" w14:textId="77777777" w:rsidR="009232AA" w:rsidRDefault="009232AA" w:rsidP="00E065EC">
            <w:pPr>
              <w:spacing w:before="120" w:after="120"/>
              <w:rPr>
                <w:lang w:eastAsia="zh-CN"/>
              </w:rPr>
            </w:pPr>
            <w:r>
              <w:rPr>
                <w:rFonts w:hint="eastAsia"/>
                <w:lang w:eastAsia="zh-CN"/>
              </w:rPr>
              <w:t>R</w:t>
            </w:r>
            <w:r>
              <w:rPr>
                <w:lang w:eastAsia="zh-CN"/>
              </w:rPr>
              <w:t>AN2 impact</w:t>
            </w:r>
          </w:p>
        </w:tc>
        <w:tc>
          <w:tcPr>
            <w:tcW w:w="7195" w:type="dxa"/>
          </w:tcPr>
          <w:p w14:paraId="64EFF825" w14:textId="4BC0C690" w:rsidR="009232AA" w:rsidRDefault="009232AA" w:rsidP="00E065EC">
            <w:pPr>
              <w:spacing w:before="120" w:after="120"/>
              <w:rPr>
                <w:lang w:eastAsia="zh-CN"/>
              </w:rPr>
            </w:pPr>
            <w:r>
              <w:rPr>
                <w:lang w:eastAsia="zh-CN"/>
              </w:rPr>
              <w:t xml:space="preserve">extended SIB for anchor cell, cell selection/reselection, RACH, </w:t>
            </w:r>
            <w:proofErr w:type="spellStart"/>
            <w:r>
              <w:rPr>
                <w:lang w:eastAsia="zh-CN"/>
              </w:rPr>
              <w:t>etc</w:t>
            </w:r>
            <w:proofErr w:type="spellEnd"/>
          </w:p>
        </w:tc>
      </w:tr>
    </w:tbl>
    <w:p w14:paraId="4F628191" w14:textId="397314E9" w:rsidR="00084040" w:rsidRDefault="00B85CDB" w:rsidP="00772B1F">
      <w:pPr>
        <w:spacing w:before="60"/>
        <w:ind w:left="40"/>
        <w:jc w:val="center"/>
        <w:rPr>
          <w:b/>
          <w:bCs/>
          <w:color w:val="auto"/>
        </w:rPr>
      </w:pPr>
      <w:r>
        <w:rPr>
          <w:b/>
          <w:bCs/>
          <w:color w:val="auto"/>
        </w:rPr>
        <w:t>Table.</w:t>
      </w:r>
      <w:r w:rsidR="005456BF">
        <w:rPr>
          <w:b/>
          <w:bCs/>
          <w:color w:val="auto"/>
        </w:rPr>
        <w:t>2</w:t>
      </w:r>
      <w:r>
        <w:rPr>
          <w:b/>
          <w:bCs/>
          <w:color w:val="auto"/>
        </w:rPr>
        <w:t xml:space="preserve">: </w:t>
      </w:r>
      <w:r w:rsidR="0064038E">
        <w:rPr>
          <w:b/>
          <w:bCs/>
          <w:color w:val="auto"/>
        </w:rPr>
        <w:t>Converged s</w:t>
      </w:r>
      <w:r>
        <w:rPr>
          <w:b/>
          <w:bCs/>
          <w:color w:val="auto"/>
        </w:rPr>
        <w:t xml:space="preserve">olution </w:t>
      </w:r>
      <w:r w:rsidR="0064038E">
        <w:rPr>
          <w:b/>
          <w:bCs/>
          <w:color w:val="auto"/>
        </w:rPr>
        <w:t xml:space="preserve">illustration </w:t>
      </w:r>
      <w:r>
        <w:rPr>
          <w:b/>
          <w:bCs/>
          <w:color w:val="auto"/>
        </w:rPr>
        <w:t>of SSB/SIB/Paging-less in email discussion summary</w:t>
      </w:r>
    </w:p>
    <w:p w14:paraId="0B0B7C74" w14:textId="139CCEC0" w:rsidR="0074791C" w:rsidRDefault="009232AA" w:rsidP="005543E7">
      <w:pPr>
        <w:ind w:left="40"/>
        <w:rPr>
          <w:color w:val="auto"/>
        </w:rPr>
      </w:pPr>
      <w:r w:rsidRPr="009232AA">
        <w:rPr>
          <w:color w:val="auto"/>
        </w:rPr>
        <w:t>According to our understanding</w:t>
      </w:r>
      <w:r>
        <w:rPr>
          <w:color w:val="auto"/>
        </w:rPr>
        <w:t xml:space="preserve">, majority companies intend to introduce anchor carrier </w:t>
      </w:r>
      <w:r w:rsidR="005B5C71">
        <w:rPr>
          <w:color w:val="auto"/>
        </w:rPr>
        <w:t>design similar to multi-carrier operation of LTE NB-IoT specified in Rel-13/Rel-14.</w:t>
      </w:r>
      <w:r w:rsidR="00B85CDB">
        <w:rPr>
          <w:color w:val="auto"/>
        </w:rPr>
        <w:t xml:space="preserve"> </w:t>
      </w:r>
      <w:r w:rsidR="00546530">
        <w:rPr>
          <w:color w:val="auto"/>
        </w:rPr>
        <w:t xml:space="preserve">However, there were some confusion and misunderstanding during email discussion. </w:t>
      </w:r>
      <w:r w:rsidR="00B85CDB">
        <w:rPr>
          <w:color w:val="auto"/>
        </w:rPr>
        <w:t xml:space="preserve">To ensure each company in </w:t>
      </w:r>
      <w:r w:rsidR="00C80471">
        <w:rPr>
          <w:color w:val="auto"/>
        </w:rPr>
        <w:t xml:space="preserve">the </w:t>
      </w:r>
      <w:r w:rsidR="00B85CDB">
        <w:rPr>
          <w:color w:val="auto"/>
        </w:rPr>
        <w:t xml:space="preserve">same page, we summarize multi-carrier operation of NB-IoT in Table </w:t>
      </w:r>
      <w:r w:rsidR="005456BF">
        <w:rPr>
          <w:color w:val="auto"/>
        </w:rPr>
        <w:t>3</w:t>
      </w:r>
      <w:r w:rsidR="0074791C">
        <w:rPr>
          <w:color w:val="auto"/>
        </w:rPr>
        <w:t>.</w:t>
      </w:r>
    </w:p>
    <w:tbl>
      <w:tblPr>
        <w:tblStyle w:val="TableGrid"/>
        <w:tblW w:w="0" w:type="auto"/>
        <w:tblInd w:w="40" w:type="dxa"/>
        <w:tblLook w:val="04A0" w:firstRow="1" w:lastRow="0" w:firstColumn="1" w:lastColumn="0" w:noHBand="0" w:noVBand="1"/>
      </w:tblPr>
      <w:tblGrid>
        <w:gridCol w:w="1231"/>
        <w:gridCol w:w="1559"/>
        <w:gridCol w:w="1410"/>
        <w:gridCol w:w="1342"/>
        <w:gridCol w:w="1349"/>
        <w:gridCol w:w="1428"/>
        <w:gridCol w:w="1269"/>
      </w:tblGrid>
      <w:tr w:rsidR="004B108E" w14:paraId="28B95BB9" w14:textId="77777777" w:rsidTr="00772B1F">
        <w:tc>
          <w:tcPr>
            <w:tcW w:w="1231" w:type="dxa"/>
          </w:tcPr>
          <w:p w14:paraId="57495BC6" w14:textId="77777777" w:rsidR="00546530" w:rsidRDefault="00546530" w:rsidP="005543E7">
            <w:pPr>
              <w:rPr>
                <w:color w:val="auto"/>
              </w:rPr>
            </w:pPr>
          </w:p>
        </w:tc>
        <w:tc>
          <w:tcPr>
            <w:tcW w:w="1559" w:type="dxa"/>
          </w:tcPr>
          <w:p w14:paraId="3452B1FE" w14:textId="55E08068" w:rsidR="00D46FA6" w:rsidRDefault="00546530" w:rsidP="005543E7">
            <w:pPr>
              <w:rPr>
                <w:color w:val="auto"/>
              </w:rPr>
            </w:pPr>
            <w:r w:rsidRPr="00546530">
              <w:rPr>
                <w:color w:val="auto"/>
              </w:rPr>
              <w:t>NB-PSS/SSS/PBCH</w:t>
            </w:r>
            <w:r w:rsidR="00D46FA6">
              <w:rPr>
                <w:color w:val="auto"/>
              </w:rPr>
              <w:t xml:space="preserve"> and SIB</w:t>
            </w:r>
          </w:p>
        </w:tc>
        <w:tc>
          <w:tcPr>
            <w:tcW w:w="1410" w:type="dxa"/>
          </w:tcPr>
          <w:p w14:paraId="638328CD" w14:textId="549CBF6F" w:rsidR="00546530" w:rsidRDefault="00546530" w:rsidP="005543E7">
            <w:pPr>
              <w:rPr>
                <w:color w:val="auto"/>
              </w:rPr>
            </w:pPr>
            <w:r>
              <w:rPr>
                <w:color w:val="auto"/>
              </w:rPr>
              <w:t>RACH</w:t>
            </w:r>
            <w:r w:rsidR="007F2AB3">
              <w:rPr>
                <w:color w:val="auto"/>
              </w:rPr>
              <w:t xml:space="preserve"> in initial access</w:t>
            </w:r>
          </w:p>
        </w:tc>
        <w:tc>
          <w:tcPr>
            <w:tcW w:w="1342" w:type="dxa"/>
          </w:tcPr>
          <w:p w14:paraId="39C11DE9" w14:textId="61489BB7" w:rsidR="00546530" w:rsidRDefault="00546530" w:rsidP="005543E7">
            <w:pPr>
              <w:rPr>
                <w:color w:val="auto"/>
              </w:rPr>
            </w:pPr>
            <w:r>
              <w:rPr>
                <w:color w:val="auto"/>
              </w:rPr>
              <w:t>Paging</w:t>
            </w:r>
          </w:p>
        </w:tc>
        <w:tc>
          <w:tcPr>
            <w:tcW w:w="1349" w:type="dxa"/>
          </w:tcPr>
          <w:p w14:paraId="40A53A87" w14:textId="06B6106E" w:rsidR="00546530" w:rsidRDefault="004B108E" w:rsidP="005543E7">
            <w:pPr>
              <w:rPr>
                <w:color w:val="auto"/>
              </w:rPr>
            </w:pPr>
            <w:r>
              <w:rPr>
                <w:color w:val="auto"/>
              </w:rPr>
              <w:t>PDCCH ordered RACH</w:t>
            </w:r>
          </w:p>
        </w:tc>
        <w:tc>
          <w:tcPr>
            <w:tcW w:w="1428" w:type="dxa"/>
          </w:tcPr>
          <w:p w14:paraId="1DC32071" w14:textId="2E62F298" w:rsidR="00546530" w:rsidRDefault="004B108E" w:rsidP="005543E7">
            <w:pPr>
              <w:rPr>
                <w:color w:val="auto"/>
              </w:rPr>
            </w:pPr>
            <w:r>
              <w:rPr>
                <w:color w:val="auto"/>
              </w:rPr>
              <w:t>Non-anchor carrier details</w:t>
            </w:r>
          </w:p>
        </w:tc>
        <w:tc>
          <w:tcPr>
            <w:tcW w:w="1269" w:type="dxa"/>
          </w:tcPr>
          <w:p w14:paraId="61C048E5" w14:textId="3F714309" w:rsidR="00546530" w:rsidRDefault="00772B1F" w:rsidP="005543E7">
            <w:pPr>
              <w:rPr>
                <w:color w:val="auto"/>
              </w:rPr>
            </w:pPr>
            <w:r>
              <w:rPr>
                <w:color w:val="auto"/>
              </w:rPr>
              <w:t xml:space="preserve">After </w:t>
            </w:r>
            <w:r w:rsidR="007F2AB3">
              <w:rPr>
                <w:color w:val="auto"/>
              </w:rPr>
              <w:t>release</w:t>
            </w:r>
            <w:r>
              <w:rPr>
                <w:color w:val="auto"/>
              </w:rPr>
              <w:t xml:space="preserve"> to IDLE</w:t>
            </w:r>
          </w:p>
        </w:tc>
      </w:tr>
      <w:tr w:rsidR="00E7718B" w14:paraId="4889BCE0" w14:textId="77777777" w:rsidTr="00772B1F">
        <w:tc>
          <w:tcPr>
            <w:tcW w:w="1231" w:type="dxa"/>
          </w:tcPr>
          <w:p w14:paraId="6A009C93" w14:textId="66E24B24" w:rsidR="00E7718B" w:rsidRDefault="00E7718B" w:rsidP="00E7718B">
            <w:pPr>
              <w:rPr>
                <w:color w:val="auto"/>
              </w:rPr>
            </w:pPr>
            <w:r>
              <w:rPr>
                <w:color w:val="auto"/>
              </w:rPr>
              <w:t>Rel-13 multi-carrier of NB-IOT</w:t>
            </w:r>
          </w:p>
        </w:tc>
        <w:tc>
          <w:tcPr>
            <w:tcW w:w="1559" w:type="dxa"/>
          </w:tcPr>
          <w:p w14:paraId="3483A179" w14:textId="78C1A37E" w:rsidR="00E7718B" w:rsidRDefault="00E7718B" w:rsidP="00E7718B">
            <w:pPr>
              <w:rPr>
                <w:color w:val="auto"/>
              </w:rPr>
            </w:pPr>
            <w:r>
              <w:rPr>
                <w:color w:val="auto"/>
              </w:rPr>
              <w:t>Only in anchor carrier</w:t>
            </w:r>
          </w:p>
        </w:tc>
        <w:tc>
          <w:tcPr>
            <w:tcW w:w="1410" w:type="dxa"/>
          </w:tcPr>
          <w:p w14:paraId="38D67247" w14:textId="4F9D5428" w:rsidR="00E7718B" w:rsidRDefault="00E7718B" w:rsidP="00E7718B">
            <w:pPr>
              <w:rPr>
                <w:color w:val="auto"/>
              </w:rPr>
            </w:pPr>
            <w:r>
              <w:rPr>
                <w:color w:val="auto"/>
              </w:rPr>
              <w:t>Only in anchor carrier</w:t>
            </w:r>
          </w:p>
        </w:tc>
        <w:tc>
          <w:tcPr>
            <w:tcW w:w="1342" w:type="dxa"/>
          </w:tcPr>
          <w:p w14:paraId="15EAE709" w14:textId="736E1566" w:rsidR="00E7718B" w:rsidRDefault="00E7718B" w:rsidP="00E7718B">
            <w:pPr>
              <w:rPr>
                <w:color w:val="auto"/>
              </w:rPr>
            </w:pPr>
            <w:r>
              <w:rPr>
                <w:color w:val="auto"/>
              </w:rPr>
              <w:t>Only in anchor carrier (return to last stayed non-anchor carrier after paging</w:t>
            </w:r>
            <w:r w:rsidR="009F67D1">
              <w:rPr>
                <w:color w:val="auto"/>
              </w:rPr>
              <w:t xml:space="preserve"> reception</w:t>
            </w:r>
            <w:r>
              <w:rPr>
                <w:color w:val="auto"/>
              </w:rPr>
              <w:t>)</w:t>
            </w:r>
          </w:p>
        </w:tc>
        <w:tc>
          <w:tcPr>
            <w:tcW w:w="1349" w:type="dxa"/>
          </w:tcPr>
          <w:p w14:paraId="6FAE048E" w14:textId="0A24C171" w:rsidR="00E7718B" w:rsidRDefault="00E7718B" w:rsidP="00E7718B">
            <w:pPr>
              <w:rPr>
                <w:color w:val="auto"/>
              </w:rPr>
            </w:pPr>
            <w:r>
              <w:rPr>
                <w:color w:val="auto"/>
              </w:rPr>
              <w:t>Only in anchor carrier (return to last stayed non-anchor carrier after RACH)</w:t>
            </w:r>
          </w:p>
        </w:tc>
        <w:tc>
          <w:tcPr>
            <w:tcW w:w="1428" w:type="dxa"/>
          </w:tcPr>
          <w:p w14:paraId="01F1B5F3" w14:textId="6CF56923" w:rsidR="00E7718B" w:rsidRDefault="00E7718B" w:rsidP="00E7718B">
            <w:pPr>
              <w:rPr>
                <w:color w:val="auto"/>
              </w:rPr>
            </w:pPr>
            <w:r>
              <w:rPr>
                <w:color w:val="auto"/>
              </w:rPr>
              <w:t>1 DL and UL non-anchor carrier can be configured in RRC for unicast data traffic</w:t>
            </w:r>
          </w:p>
        </w:tc>
        <w:tc>
          <w:tcPr>
            <w:tcW w:w="1269" w:type="dxa"/>
          </w:tcPr>
          <w:p w14:paraId="30DDD038" w14:textId="0485D487" w:rsidR="00E7718B" w:rsidRDefault="00E7718B" w:rsidP="00E7718B">
            <w:pPr>
              <w:rPr>
                <w:color w:val="auto"/>
              </w:rPr>
            </w:pPr>
            <w:r>
              <w:rPr>
                <w:color w:val="auto"/>
              </w:rPr>
              <w:t>Retune to anchor carrier</w:t>
            </w:r>
          </w:p>
        </w:tc>
      </w:tr>
      <w:tr w:rsidR="00E7718B" w14:paraId="39FD1C14" w14:textId="77777777" w:rsidTr="00772B1F">
        <w:tc>
          <w:tcPr>
            <w:tcW w:w="1231" w:type="dxa"/>
          </w:tcPr>
          <w:p w14:paraId="671FC79F" w14:textId="1336B2AB" w:rsidR="00E7718B" w:rsidRDefault="00E7718B" w:rsidP="00E7718B">
            <w:pPr>
              <w:rPr>
                <w:color w:val="auto"/>
              </w:rPr>
            </w:pPr>
            <w:r>
              <w:rPr>
                <w:color w:val="auto"/>
              </w:rPr>
              <w:t>Rel-14 multi-carrier of NB-IOT</w:t>
            </w:r>
          </w:p>
        </w:tc>
        <w:tc>
          <w:tcPr>
            <w:tcW w:w="1559" w:type="dxa"/>
          </w:tcPr>
          <w:p w14:paraId="493A0E54" w14:textId="5E9A60DF" w:rsidR="00E7718B" w:rsidRDefault="00E7718B" w:rsidP="00E7718B">
            <w:pPr>
              <w:rPr>
                <w:color w:val="auto"/>
              </w:rPr>
            </w:pPr>
            <w:r>
              <w:rPr>
                <w:color w:val="auto"/>
              </w:rPr>
              <w:t>Only in anchor carrier</w:t>
            </w:r>
          </w:p>
        </w:tc>
        <w:tc>
          <w:tcPr>
            <w:tcW w:w="1410" w:type="dxa"/>
          </w:tcPr>
          <w:p w14:paraId="5344981D" w14:textId="7B246E55" w:rsidR="00E7718B" w:rsidRDefault="00E7718B" w:rsidP="00E7718B">
            <w:pPr>
              <w:rPr>
                <w:color w:val="auto"/>
              </w:rPr>
            </w:pPr>
            <w:r>
              <w:rPr>
                <w:color w:val="auto"/>
              </w:rPr>
              <w:t>Only in anchor carrier</w:t>
            </w:r>
          </w:p>
        </w:tc>
        <w:tc>
          <w:tcPr>
            <w:tcW w:w="1342" w:type="dxa"/>
          </w:tcPr>
          <w:p w14:paraId="098C6415" w14:textId="652EE7FC" w:rsidR="00E7718B" w:rsidRDefault="00E7718B" w:rsidP="00E7718B">
            <w:pPr>
              <w:rPr>
                <w:color w:val="auto"/>
              </w:rPr>
            </w:pPr>
            <w:r>
              <w:rPr>
                <w:color w:val="auto"/>
              </w:rPr>
              <w:t>In either anchor carrier or one non-anchor carrier</w:t>
            </w:r>
          </w:p>
        </w:tc>
        <w:tc>
          <w:tcPr>
            <w:tcW w:w="1349" w:type="dxa"/>
          </w:tcPr>
          <w:p w14:paraId="69E84168" w14:textId="0F50CD15" w:rsidR="00E7718B" w:rsidRDefault="00E7718B" w:rsidP="00E7718B">
            <w:pPr>
              <w:rPr>
                <w:color w:val="auto"/>
              </w:rPr>
            </w:pPr>
            <w:r>
              <w:rPr>
                <w:color w:val="auto"/>
              </w:rPr>
              <w:t>In either anchor carrier or one non-anchor carrier</w:t>
            </w:r>
          </w:p>
        </w:tc>
        <w:tc>
          <w:tcPr>
            <w:tcW w:w="1428" w:type="dxa"/>
          </w:tcPr>
          <w:p w14:paraId="0E223370" w14:textId="2ECCD151" w:rsidR="00E7718B" w:rsidRDefault="00E7718B" w:rsidP="00E7718B">
            <w:pPr>
              <w:rPr>
                <w:color w:val="auto"/>
              </w:rPr>
            </w:pPr>
            <w:r>
              <w:rPr>
                <w:color w:val="auto"/>
              </w:rPr>
              <w:t>Up to 15 DL and 15 UL non-anchor carriers can be configured in RRC for unicast data traffic</w:t>
            </w:r>
          </w:p>
        </w:tc>
        <w:tc>
          <w:tcPr>
            <w:tcW w:w="1269" w:type="dxa"/>
          </w:tcPr>
          <w:p w14:paraId="511BFE71" w14:textId="4B5B72BE" w:rsidR="00E7718B" w:rsidRDefault="00E7718B" w:rsidP="00E7718B">
            <w:pPr>
              <w:rPr>
                <w:color w:val="auto"/>
              </w:rPr>
            </w:pPr>
            <w:r>
              <w:rPr>
                <w:color w:val="auto"/>
              </w:rPr>
              <w:t>Retune to anchor carrier</w:t>
            </w:r>
          </w:p>
        </w:tc>
      </w:tr>
    </w:tbl>
    <w:p w14:paraId="6EDF5AF1" w14:textId="7A24C2D0" w:rsidR="00772B1F" w:rsidRDefault="009232AA" w:rsidP="00772B1F">
      <w:pPr>
        <w:spacing w:before="60"/>
        <w:ind w:left="40"/>
        <w:jc w:val="center"/>
        <w:rPr>
          <w:b/>
          <w:bCs/>
          <w:color w:val="auto"/>
        </w:rPr>
      </w:pPr>
      <w:r w:rsidRPr="009232AA">
        <w:rPr>
          <w:color w:val="auto"/>
        </w:rPr>
        <w:t xml:space="preserve"> </w:t>
      </w:r>
      <w:r w:rsidR="00772B1F">
        <w:rPr>
          <w:b/>
          <w:bCs/>
          <w:color w:val="auto"/>
        </w:rPr>
        <w:t>Table.</w:t>
      </w:r>
      <w:r w:rsidR="005456BF">
        <w:rPr>
          <w:b/>
          <w:bCs/>
          <w:color w:val="auto"/>
        </w:rPr>
        <w:t>3</w:t>
      </w:r>
      <w:r w:rsidR="00772B1F">
        <w:rPr>
          <w:b/>
          <w:bCs/>
          <w:color w:val="auto"/>
        </w:rPr>
        <w:t xml:space="preserve">: Summary of </w:t>
      </w:r>
      <w:r w:rsidR="00421802">
        <w:rPr>
          <w:b/>
          <w:bCs/>
          <w:color w:val="auto"/>
        </w:rPr>
        <w:t>multi-carrier operation of NB-IoT specified in Rel-13/14</w:t>
      </w:r>
    </w:p>
    <w:p w14:paraId="0F132DE1" w14:textId="36DBA66A" w:rsidR="00301D60" w:rsidRDefault="008604BF" w:rsidP="005543E7">
      <w:pPr>
        <w:ind w:left="40"/>
        <w:rPr>
          <w:b/>
          <w:bCs/>
          <w:color w:val="auto"/>
          <w:lang w:eastAsia="zh-CN"/>
        </w:rPr>
      </w:pPr>
      <w:r>
        <w:rPr>
          <w:color w:val="auto"/>
        </w:rPr>
        <w:lastRenderedPageBreak/>
        <w:t xml:space="preserve">We are fine if RAN2 study this solution with multi-carrier operation of Rel-13 NB-IoT as baseline. </w:t>
      </w:r>
      <w:r w:rsidR="001E3F26">
        <w:rPr>
          <w:color w:val="auto"/>
        </w:rPr>
        <w:t>However, one difference between LTE and NR is that RACH and paging resource selection depend on the selected SSB in NR while SSB is absent in non-anchor carrier. Thus, w</w:t>
      </w:r>
      <w:r>
        <w:rPr>
          <w:color w:val="auto"/>
        </w:rPr>
        <w:t xml:space="preserve">hether Rel-14 multi-carrier enhancement (i.e. allow paging and PDCCH-ordered RACH in non-anchor carrier) can be introduced needs further study. </w:t>
      </w:r>
    </w:p>
    <w:p w14:paraId="154AD955" w14:textId="4E5DFC97" w:rsidR="00680144" w:rsidRPr="00CA09F1" w:rsidRDefault="00680144" w:rsidP="005543E7">
      <w:pPr>
        <w:ind w:left="40"/>
        <w:rPr>
          <w:b/>
          <w:bCs/>
          <w:color w:val="auto"/>
          <w:lang w:eastAsia="zh-CN"/>
        </w:rPr>
      </w:pPr>
      <w:r w:rsidRPr="00CA09F1">
        <w:rPr>
          <w:b/>
          <w:bCs/>
          <w:color w:val="auto"/>
        </w:rPr>
        <w:t xml:space="preserve">Observation </w:t>
      </w:r>
      <w:r w:rsidR="005456BF">
        <w:rPr>
          <w:b/>
          <w:bCs/>
          <w:color w:val="auto"/>
        </w:rPr>
        <w:t>2</w:t>
      </w:r>
      <w:r w:rsidRPr="00CA09F1">
        <w:rPr>
          <w:b/>
          <w:bCs/>
          <w:color w:val="auto"/>
        </w:rPr>
        <w:t xml:space="preserve">: </w:t>
      </w:r>
      <w:r w:rsidR="00CA09F1" w:rsidRPr="00CA09F1">
        <w:rPr>
          <w:b/>
          <w:bCs/>
          <w:color w:val="auto"/>
        </w:rPr>
        <w:t xml:space="preserve">One difference between LTE and NR is that RACH and paging resource selection depend on the selected SSB in NR while SSB is absent in non-anchor carrier. Thus, whether Rel-14 multi-carrier enhancement (i.e. allow paging and PDCCH-ordered RACH in non-anchor carrier) can be introduced needs further study. </w:t>
      </w:r>
    </w:p>
    <w:p w14:paraId="53A63299" w14:textId="51424BFA" w:rsidR="00CA09F1" w:rsidRPr="00CA09F1" w:rsidRDefault="00CA09F1" w:rsidP="005543E7">
      <w:pPr>
        <w:ind w:left="40"/>
        <w:rPr>
          <w:color w:val="auto"/>
        </w:rPr>
      </w:pPr>
      <w:r w:rsidRPr="00CA09F1">
        <w:rPr>
          <w:color w:val="auto"/>
        </w:rPr>
        <w:t>We think it is necessary to confirm that RAN2 should use Rel-13 multi-carrier operation as baseline.</w:t>
      </w:r>
    </w:p>
    <w:p w14:paraId="63997AA6" w14:textId="0CD7C4DD" w:rsidR="005543E7" w:rsidRDefault="005543E7" w:rsidP="005543E7">
      <w:pPr>
        <w:ind w:left="40"/>
        <w:rPr>
          <w:b/>
          <w:bCs/>
          <w:color w:val="auto"/>
        </w:rPr>
      </w:pPr>
      <w:r w:rsidRPr="00332162">
        <w:rPr>
          <w:b/>
          <w:bCs/>
          <w:color w:val="auto"/>
        </w:rPr>
        <w:t xml:space="preserve">Proposal </w:t>
      </w:r>
      <w:r w:rsidR="005456BF">
        <w:rPr>
          <w:b/>
          <w:bCs/>
          <w:color w:val="auto"/>
        </w:rPr>
        <w:t>4</w:t>
      </w:r>
      <w:r w:rsidRPr="00332162">
        <w:rPr>
          <w:b/>
          <w:bCs/>
          <w:color w:val="auto"/>
        </w:rPr>
        <w:t xml:space="preserve">: </w:t>
      </w:r>
      <w:r w:rsidR="00B72163">
        <w:rPr>
          <w:b/>
          <w:bCs/>
          <w:color w:val="auto"/>
        </w:rPr>
        <w:t xml:space="preserve">RAN2 confirm the study of SSB/SIB/Paging-less solution uses the anchor carrier mechanism of </w:t>
      </w:r>
      <w:r w:rsidRPr="00332162">
        <w:rPr>
          <w:b/>
          <w:bCs/>
          <w:color w:val="auto"/>
        </w:rPr>
        <w:t>NB-IOT specified in Rel-13</w:t>
      </w:r>
      <w:r w:rsidR="00B72163">
        <w:rPr>
          <w:b/>
          <w:bCs/>
          <w:color w:val="auto"/>
        </w:rPr>
        <w:t xml:space="preserve"> as baseline</w:t>
      </w:r>
      <w:r w:rsidRPr="00332162">
        <w:rPr>
          <w:b/>
          <w:bCs/>
          <w:color w:val="auto"/>
        </w:rPr>
        <w:t>, i.e. the UE receives SSB/SIB/paging and perform</w:t>
      </w:r>
      <w:r w:rsidR="00491E8E">
        <w:rPr>
          <w:b/>
          <w:bCs/>
          <w:color w:val="auto"/>
        </w:rPr>
        <w:t>s</w:t>
      </w:r>
      <w:r w:rsidRPr="00332162">
        <w:rPr>
          <w:b/>
          <w:bCs/>
          <w:color w:val="auto"/>
        </w:rPr>
        <w:t xml:space="preserve"> RACH in anchor </w:t>
      </w:r>
      <w:r w:rsidR="00095671">
        <w:rPr>
          <w:b/>
          <w:bCs/>
          <w:color w:val="auto"/>
        </w:rPr>
        <w:t>carrier</w:t>
      </w:r>
      <w:r w:rsidRPr="00332162">
        <w:rPr>
          <w:b/>
          <w:bCs/>
          <w:color w:val="auto"/>
        </w:rPr>
        <w:t>. </w:t>
      </w:r>
    </w:p>
    <w:p w14:paraId="5C21BC79" w14:textId="32DAD7FE" w:rsidR="00D83498" w:rsidRPr="00D83498" w:rsidRDefault="00CA09F1" w:rsidP="00D83498">
      <w:pPr>
        <w:ind w:left="40"/>
        <w:rPr>
          <w:color w:val="auto"/>
        </w:rPr>
      </w:pPr>
      <w:r w:rsidRPr="00CA09F1">
        <w:rPr>
          <w:color w:val="auto"/>
        </w:rPr>
        <w:t xml:space="preserve">Meanwhile, another </w:t>
      </w:r>
      <w:r>
        <w:rPr>
          <w:color w:val="auto"/>
        </w:rPr>
        <w:t xml:space="preserve">aspect worth </w:t>
      </w:r>
      <w:r w:rsidR="00995020">
        <w:rPr>
          <w:color w:val="auto"/>
        </w:rPr>
        <w:t>discussion</w:t>
      </w:r>
      <w:r>
        <w:rPr>
          <w:color w:val="auto"/>
        </w:rPr>
        <w:t xml:space="preserve"> is intra-band CA vs inter-band CA.</w:t>
      </w:r>
      <w:r w:rsidR="00D83498">
        <w:rPr>
          <w:color w:val="auto"/>
        </w:rPr>
        <w:t xml:space="preserve"> As can be seen, anchor carrier mechanism is on top of CA framework. And </w:t>
      </w:r>
      <w:r w:rsidR="00D42EA7">
        <w:rPr>
          <w:color w:val="auto"/>
        </w:rPr>
        <w:t xml:space="preserve">as </w:t>
      </w:r>
      <w:r w:rsidR="00D83498">
        <w:rPr>
          <w:color w:val="auto"/>
        </w:rPr>
        <w:t xml:space="preserve">specified in NR Rel-15, SSB-less </w:t>
      </w:r>
      <w:proofErr w:type="spellStart"/>
      <w:r w:rsidR="00D83498">
        <w:rPr>
          <w:color w:val="auto"/>
        </w:rPr>
        <w:t>SCell</w:t>
      </w:r>
      <w:proofErr w:type="spellEnd"/>
      <w:r w:rsidR="00D83498">
        <w:rPr>
          <w:color w:val="auto"/>
        </w:rPr>
        <w:t xml:space="preserve"> can only be configured in intra-band CA because of different timing requirement in inter-band CA. Currently, RAN1 and RAN4 are </w:t>
      </w:r>
      <w:r w:rsidR="00D83498">
        <w:rPr>
          <w:lang w:val="en-GB" w:eastAsia="zh-CN"/>
        </w:rPr>
        <w:t xml:space="preserve">evaluating the feasibility of SSB-less </w:t>
      </w:r>
      <w:proofErr w:type="spellStart"/>
      <w:r w:rsidR="00D83498">
        <w:rPr>
          <w:lang w:val="en-GB" w:eastAsia="zh-CN"/>
        </w:rPr>
        <w:t>SCell</w:t>
      </w:r>
      <w:proofErr w:type="spellEnd"/>
      <w:r w:rsidR="00D83498">
        <w:rPr>
          <w:lang w:val="en-GB" w:eastAsia="zh-CN"/>
        </w:rPr>
        <w:t xml:space="preserve"> in inter-band CA. We believe RAN2 should focus on intra-band CA case before RAN1 and RAN4 make the feasibility conclusion.</w:t>
      </w:r>
    </w:p>
    <w:p w14:paraId="462A8225" w14:textId="5576AC4D" w:rsidR="00B4042F" w:rsidRPr="00CA09F1" w:rsidRDefault="00B4042F" w:rsidP="00B4042F">
      <w:pPr>
        <w:ind w:left="40"/>
        <w:rPr>
          <w:b/>
          <w:bCs/>
          <w:color w:val="auto"/>
          <w:lang w:eastAsia="zh-CN"/>
        </w:rPr>
      </w:pPr>
      <w:r w:rsidRPr="00CA09F1">
        <w:rPr>
          <w:b/>
          <w:bCs/>
          <w:color w:val="auto"/>
        </w:rPr>
        <w:t xml:space="preserve">Observation </w:t>
      </w:r>
      <w:r w:rsidR="005456BF">
        <w:rPr>
          <w:b/>
          <w:bCs/>
          <w:color w:val="auto"/>
        </w:rPr>
        <w:t>3</w:t>
      </w:r>
      <w:r w:rsidRPr="00CA09F1">
        <w:rPr>
          <w:b/>
          <w:bCs/>
          <w:color w:val="auto"/>
        </w:rPr>
        <w:t xml:space="preserve">: </w:t>
      </w:r>
      <w:r w:rsidR="00624B8D" w:rsidRPr="00624B8D">
        <w:rPr>
          <w:b/>
          <w:bCs/>
          <w:color w:val="auto"/>
        </w:rPr>
        <w:t xml:space="preserve">As specified in NR Rel-15, SSB-less </w:t>
      </w:r>
      <w:proofErr w:type="spellStart"/>
      <w:r w:rsidR="00624B8D" w:rsidRPr="00624B8D">
        <w:rPr>
          <w:b/>
          <w:bCs/>
          <w:color w:val="auto"/>
        </w:rPr>
        <w:t>SCell</w:t>
      </w:r>
      <w:proofErr w:type="spellEnd"/>
      <w:r w:rsidR="00624B8D" w:rsidRPr="00624B8D">
        <w:rPr>
          <w:b/>
          <w:bCs/>
          <w:color w:val="auto"/>
        </w:rPr>
        <w:t xml:space="preserve"> can only be configured in intra-band CA. Currently, RAN1 and RAN4 are </w:t>
      </w:r>
      <w:r w:rsidR="00624B8D" w:rsidRPr="00624B8D">
        <w:rPr>
          <w:b/>
          <w:bCs/>
          <w:lang w:val="en-GB" w:eastAsia="zh-CN"/>
        </w:rPr>
        <w:t xml:space="preserve">evaluating the feasibility of SSB-less </w:t>
      </w:r>
      <w:proofErr w:type="spellStart"/>
      <w:r w:rsidR="00624B8D" w:rsidRPr="00624B8D">
        <w:rPr>
          <w:b/>
          <w:bCs/>
          <w:lang w:val="en-GB" w:eastAsia="zh-CN"/>
        </w:rPr>
        <w:t>SCell</w:t>
      </w:r>
      <w:proofErr w:type="spellEnd"/>
      <w:r w:rsidR="00624B8D" w:rsidRPr="00624B8D">
        <w:rPr>
          <w:b/>
          <w:bCs/>
          <w:lang w:val="en-GB" w:eastAsia="zh-CN"/>
        </w:rPr>
        <w:t xml:space="preserve"> in inter-band CA.</w:t>
      </w:r>
    </w:p>
    <w:p w14:paraId="395DBCD3" w14:textId="1FBD1F63" w:rsidR="00D83498" w:rsidRPr="00D212E1" w:rsidRDefault="00624B8D" w:rsidP="005543E7">
      <w:pPr>
        <w:ind w:left="40"/>
        <w:rPr>
          <w:b/>
          <w:bCs/>
          <w:color w:val="auto"/>
        </w:rPr>
      </w:pPr>
      <w:r w:rsidRPr="00332162">
        <w:rPr>
          <w:b/>
          <w:bCs/>
          <w:color w:val="auto"/>
        </w:rPr>
        <w:t xml:space="preserve">Proposal </w:t>
      </w:r>
      <w:r w:rsidR="005456BF">
        <w:rPr>
          <w:b/>
          <w:bCs/>
          <w:color w:val="auto"/>
        </w:rPr>
        <w:t>5</w:t>
      </w:r>
      <w:r w:rsidRPr="00332162">
        <w:rPr>
          <w:b/>
          <w:bCs/>
          <w:color w:val="auto"/>
        </w:rPr>
        <w:t xml:space="preserve">: </w:t>
      </w:r>
      <w:r>
        <w:rPr>
          <w:b/>
          <w:bCs/>
          <w:color w:val="auto"/>
        </w:rPr>
        <w:t xml:space="preserve">RAN2 confirm the study of SSB/SIB/Paging-less solution </w:t>
      </w:r>
      <w:r w:rsidR="000613C1">
        <w:rPr>
          <w:b/>
          <w:bCs/>
          <w:color w:val="auto"/>
        </w:rPr>
        <w:t xml:space="preserve">focus on intra-band CA only before </w:t>
      </w:r>
      <w:r w:rsidR="000613C1" w:rsidRPr="00624B8D">
        <w:rPr>
          <w:b/>
          <w:bCs/>
          <w:color w:val="auto"/>
        </w:rPr>
        <w:t xml:space="preserve">RAN1 and RAN4 </w:t>
      </w:r>
      <w:r w:rsidR="000613C1">
        <w:rPr>
          <w:b/>
          <w:bCs/>
          <w:color w:val="auto"/>
        </w:rPr>
        <w:t>conclude</w:t>
      </w:r>
      <w:r w:rsidR="000613C1" w:rsidRPr="00624B8D">
        <w:rPr>
          <w:b/>
          <w:bCs/>
          <w:lang w:val="en-GB" w:eastAsia="zh-CN"/>
        </w:rPr>
        <w:t xml:space="preserve"> </w:t>
      </w:r>
      <w:r w:rsidR="000613C1">
        <w:rPr>
          <w:b/>
          <w:bCs/>
          <w:lang w:val="en-GB" w:eastAsia="zh-CN"/>
        </w:rPr>
        <w:t xml:space="preserve">the </w:t>
      </w:r>
      <w:r w:rsidR="000613C1" w:rsidRPr="00624B8D">
        <w:rPr>
          <w:b/>
          <w:bCs/>
          <w:lang w:val="en-GB" w:eastAsia="zh-CN"/>
        </w:rPr>
        <w:t xml:space="preserve">feasibility of SSB-less </w:t>
      </w:r>
      <w:proofErr w:type="spellStart"/>
      <w:r w:rsidR="000613C1" w:rsidRPr="00624B8D">
        <w:rPr>
          <w:b/>
          <w:bCs/>
          <w:lang w:val="en-GB" w:eastAsia="zh-CN"/>
        </w:rPr>
        <w:t>SCell</w:t>
      </w:r>
      <w:proofErr w:type="spellEnd"/>
      <w:r w:rsidR="000613C1" w:rsidRPr="00624B8D">
        <w:rPr>
          <w:b/>
          <w:bCs/>
          <w:lang w:val="en-GB" w:eastAsia="zh-CN"/>
        </w:rPr>
        <w:t xml:space="preserve"> in inter-band CA</w:t>
      </w:r>
      <w:r w:rsidRPr="00332162">
        <w:rPr>
          <w:b/>
          <w:bCs/>
          <w:color w:val="auto"/>
        </w:rPr>
        <w:t>. </w:t>
      </w:r>
    </w:p>
    <w:p w14:paraId="31F9B603" w14:textId="26BD8161" w:rsidR="00624AD5" w:rsidRPr="00624AD5" w:rsidRDefault="00031B16" w:rsidP="00624AD5">
      <w:pPr>
        <w:pStyle w:val="Heading2"/>
        <w:rPr>
          <w:lang w:val="en-US"/>
        </w:rPr>
      </w:pPr>
      <w:r>
        <w:t>2.</w:t>
      </w:r>
      <w:r w:rsidR="003A6C00">
        <w:t>3</w:t>
      </w:r>
      <w:r>
        <w:t xml:space="preserve"> </w:t>
      </w:r>
      <w:r w:rsidR="00647942">
        <w:rPr>
          <w:lang w:val="en-US"/>
        </w:rPr>
        <w:t>On-demand SSB/SIB1</w:t>
      </w:r>
      <w:r>
        <w:rPr>
          <w:lang w:val="en-US"/>
        </w:rPr>
        <w:t xml:space="preserve"> </w:t>
      </w:r>
    </w:p>
    <w:p w14:paraId="288EB800" w14:textId="49150746" w:rsidR="00404F9B" w:rsidRPr="00404F9B" w:rsidRDefault="00BC5883" w:rsidP="0026049F">
      <w:pPr>
        <w:ind w:left="40"/>
        <w:rPr>
          <w:lang w:eastAsia="zh-CN"/>
        </w:rPr>
      </w:pPr>
      <w:r>
        <w:rPr>
          <w:lang w:eastAsia="zh-CN"/>
        </w:rPr>
        <w:t>In post-meeting email discussion summary [3], the details of this solution are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7195"/>
        <w:gridCol w:w="113"/>
      </w:tblGrid>
      <w:tr w:rsidR="00404F9B" w14:paraId="45082894" w14:textId="77777777" w:rsidTr="00E065EC">
        <w:trPr>
          <w:gridAfter w:val="1"/>
          <w:wAfter w:w="113" w:type="dxa"/>
        </w:trPr>
        <w:tc>
          <w:tcPr>
            <w:tcW w:w="1951" w:type="dxa"/>
          </w:tcPr>
          <w:p w14:paraId="06359F69" w14:textId="77777777" w:rsidR="00404F9B" w:rsidRDefault="00404F9B" w:rsidP="00E065EC">
            <w:pPr>
              <w:spacing w:before="120" w:after="120"/>
              <w:rPr>
                <w:lang w:eastAsia="zh-CN"/>
              </w:rPr>
            </w:pPr>
            <w:r>
              <w:rPr>
                <w:rFonts w:hint="eastAsia"/>
                <w:lang w:eastAsia="zh-CN"/>
              </w:rPr>
              <w:t>I</w:t>
            </w:r>
            <w:r>
              <w:rPr>
                <w:lang w:eastAsia="zh-CN"/>
              </w:rPr>
              <w:t>ntroduction</w:t>
            </w:r>
          </w:p>
        </w:tc>
        <w:tc>
          <w:tcPr>
            <w:tcW w:w="7195" w:type="dxa"/>
          </w:tcPr>
          <w:p w14:paraId="52313697" w14:textId="77777777" w:rsidR="00404F9B" w:rsidRDefault="00404F9B" w:rsidP="00E065EC">
            <w:pPr>
              <w:spacing w:before="120" w:after="120"/>
              <w:rPr>
                <w:lang w:eastAsia="zh-CN"/>
              </w:rPr>
            </w:pPr>
            <w:r>
              <w:rPr>
                <w:lang w:eastAsia="zh-CN"/>
              </w:rPr>
              <w:t xml:space="preserve">Cells in NES state only transmit discovery signals (DRS), UE uses wake-up signals (WUS) to trigger the transmission of SSB/SIB1 (FFS enhancements to other SIBs and MIB) </w:t>
            </w:r>
          </w:p>
        </w:tc>
      </w:tr>
      <w:tr w:rsidR="00404F9B" w14:paraId="7089320F" w14:textId="77777777" w:rsidTr="00E065EC">
        <w:trPr>
          <w:gridAfter w:val="1"/>
          <w:wAfter w:w="113" w:type="dxa"/>
        </w:trPr>
        <w:tc>
          <w:tcPr>
            <w:tcW w:w="1951" w:type="dxa"/>
          </w:tcPr>
          <w:p w14:paraId="65099AEB" w14:textId="77777777" w:rsidR="00404F9B" w:rsidRDefault="00404F9B" w:rsidP="00E065EC">
            <w:pPr>
              <w:spacing w:before="120" w:after="120"/>
              <w:rPr>
                <w:lang w:eastAsia="zh-CN"/>
              </w:rPr>
            </w:pPr>
            <w:r>
              <w:rPr>
                <w:lang w:eastAsia="zh-CN"/>
              </w:rPr>
              <w:t>Scenario</w:t>
            </w:r>
          </w:p>
        </w:tc>
        <w:tc>
          <w:tcPr>
            <w:tcW w:w="7195" w:type="dxa"/>
          </w:tcPr>
          <w:p w14:paraId="3C890B74" w14:textId="77777777" w:rsidR="00404F9B" w:rsidRDefault="00404F9B" w:rsidP="00E065EC">
            <w:pPr>
              <w:spacing w:before="120" w:after="120"/>
              <w:rPr>
                <w:lang w:eastAsia="zh-CN"/>
              </w:rPr>
            </w:pPr>
            <w:r>
              <w:rPr>
                <w:lang w:eastAsia="zh-CN"/>
              </w:rPr>
              <w:t>Single-carrier, multi-carrier; UEs in all states</w:t>
            </w:r>
          </w:p>
        </w:tc>
      </w:tr>
      <w:tr w:rsidR="00404F9B" w14:paraId="175A123F" w14:textId="77777777" w:rsidTr="00E065EC">
        <w:trPr>
          <w:gridAfter w:val="1"/>
          <w:wAfter w:w="113" w:type="dxa"/>
        </w:trPr>
        <w:tc>
          <w:tcPr>
            <w:tcW w:w="1951" w:type="dxa"/>
          </w:tcPr>
          <w:p w14:paraId="5A52703E" w14:textId="77777777" w:rsidR="00404F9B" w:rsidRDefault="00404F9B" w:rsidP="00E065EC">
            <w:pPr>
              <w:spacing w:before="120" w:after="120"/>
              <w:rPr>
                <w:lang w:eastAsia="zh-CN"/>
              </w:rPr>
            </w:pPr>
            <w:r>
              <w:rPr>
                <w:rFonts w:hint="eastAsia"/>
                <w:lang w:eastAsia="zh-CN"/>
              </w:rPr>
              <w:t>N</w:t>
            </w:r>
            <w:r>
              <w:rPr>
                <w:lang w:eastAsia="zh-CN"/>
              </w:rPr>
              <w:t>ES gain</w:t>
            </w:r>
          </w:p>
        </w:tc>
        <w:tc>
          <w:tcPr>
            <w:tcW w:w="7195" w:type="dxa"/>
          </w:tcPr>
          <w:p w14:paraId="27A8F209" w14:textId="77777777" w:rsidR="00404F9B" w:rsidRDefault="00404F9B" w:rsidP="00E065EC">
            <w:pPr>
              <w:spacing w:before="120" w:after="120"/>
              <w:rPr>
                <w:lang w:eastAsia="zh-CN"/>
              </w:rPr>
            </w:pPr>
            <w:r>
              <w:rPr>
                <w:rFonts w:hint="eastAsia"/>
                <w:lang w:eastAsia="zh-CN"/>
              </w:rPr>
              <w:t>R</w:t>
            </w:r>
            <w:r>
              <w:rPr>
                <w:lang w:eastAsia="zh-CN"/>
              </w:rPr>
              <w:t xml:space="preserve">educed time domain symbols, enabling the </w:t>
            </w:r>
            <w:proofErr w:type="spellStart"/>
            <w:r>
              <w:rPr>
                <w:lang w:eastAsia="zh-CN"/>
              </w:rPr>
              <w:t>gNB</w:t>
            </w:r>
            <w:proofErr w:type="spellEnd"/>
            <w:r>
              <w:rPr>
                <w:lang w:eastAsia="zh-CN"/>
              </w:rPr>
              <w:t xml:space="preserve"> to reach deeper sleep states</w:t>
            </w:r>
          </w:p>
        </w:tc>
      </w:tr>
      <w:tr w:rsidR="00404F9B" w14:paraId="21883FC0" w14:textId="77777777" w:rsidTr="00E065EC">
        <w:trPr>
          <w:gridAfter w:val="1"/>
          <w:wAfter w:w="113" w:type="dxa"/>
        </w:trPr>
        <w:tc>
          <w:tcPr>
            <w:tcW w:w="1951" w:type="dxa"/>
          </w:tcPr>
          <w:p w14:paraId="757ABF98" w14:textId="77777777" w:rsidR="00404F9B" w:rsidRDefault="00404F9B" w:rsidP="00E065EC">
            <w:pPr>
              <w:spacing w:before="120" w:after="120"/>
              <w:rPr>
                <w:lang w:eastAsia="zh-CN"/>
              </w:rPr>
            </w:pPr>
            <w:r>
              <w:rPr>
                <w:rFonts w:hint="eastAsia"/>
                <w:lang w:eastAsia="zh-CN"/>
              </w:rPr>
              <w:t>I</w:t>
            </w:r>
            <w:r>
              <w:rPr>
                <w:lang w:eastAsia="zh-CN"/>
              </w:rPr>
              <w:t xml:space="preserve">mpact to legacy </w:t>
            </w:r>
            <w:proofErr w:type="spellStart"/>
            <w:r>
              <w:rPr>
                <w:lang w:eastAsia="zh-CN"/>
              </w:rPr>
              <w:t>Ues</w:t>
            </w:r>
            <w:proofErr w:type="spellEnd"/>
          </w:p>
        </w:tc>
        <w:tc>
          <w:tcPr>
            <w:tcW w:w="7195" w:type="dxa"/>
          </w:tcPr>
          <w:p w14:paraId="011519B7" w14:textId="77777777" w:rsidR="00404F9B" w:rsidRDefault="00404F9B" w:rsidP="00E065EC">
            <w:pPr>
              <w:spacing w:before="120" w:after="120"/>
              <w:rPr>
                <w:lang w:eastAsia="zh-CN"/>
              </w:rPr>
            </w:pPr>
            <w:r>
              <w:rPr>
                <w:lang w:eastAsia="zh-CN"/>
              </w:rPr>
              <w:t xml:space="preserve">Legacy </w:t>
            </w:r>
            <w:proofErr w:type="spellStart"/>
            <w:r>
              <w:rPr>
                <w:lang w:eastAsia="zh-CN"/>
              </w:rPr>
              <w:t>Ues</w:t>
            </w:r>
            <w:proofErr w:type="spellEnd"/>
            <w:r>
              <w:rPr>
                <w:lang w:eastAsia="zh-CN"/>
              </w:rPr>
              <w:t xml:space="preserve"> can only access the cell after it is wakened. There could be issues if the cell turns off without realizing legacy </w:t>
            </w:r>
            <w:proofErr w:type="spellStart"/>
            <w:r>
              <w:rPr>
                <w:lang w:eastAsia="zh-CN"/>
              </w:rPr>
              <w:t>Ues</w:t>
            </w:r>
            <w:proofErr w:type="spellEnd"/>
            <w:r>
              <w:rPr>
                <w:lang w:eastAsia="zh-CN"/>
              </w:rPr>
              <w:t xml:space="preserve"> camping on it.</w:t>
            </w:r>
          </w:p>
        </w:tc>
      </w:tr>
      <w:tr w:rsidR="00404F9B" w14:paraId="65CB05BC" w14:textId="77777777" w:rsidTr="00E065EC">
        <w:trPr>
          <w:gridAfter w:val="1"/>
          <w:wAfter w:w="113" w:type="dxa"/>
        </w:trPr>
        <w:tc>
          <w:tcPr>
            <w:tcW w:w="1951" w:type="dxa"/>
          </w:tcPr>
          <w:p w14:paraId="03025A0F" w14:textId="77777777" w:rsidR="00404F9B" w:rsidRDefault="00404F9B" w:rsidP="00E065EC">
            <w:pPr>
              <w:spacing w:before="120" w:after="120"/>
              <w:rPr>
                <w:lang w:eastAsia="zh-CN"/>
              </w:rPr>
            </w:pPr>
            <w:r>
              <w:rPr>
                <w:rFonts w:hint="eastAsia"/>
                <w:lang w:eastAsia="zh-CN"/>
              </w:rPr>
              <w:t>U</w:t>
            </w:r>
            <w:r>
              <w:rPr>
                <w:lang w:eastAsia="zh-CN"/>
              </w:rPr>
              <w:t>E assistance needed</w:t>
            </w:r>
          </w:p>
        </w:tc>
        <w:tc>
          <w:tcPr>
            <w:tcW w:w="7195" w:type="dxa"/>
          </w:tcPr>
          <w:p w14:paraId="0C459DFF" w14:textId="77777777" w:rsidR="00404F9B" w:rsidRDefault="00404F9B" w:rsidP="00E065EC">
            <w:pPr>
              <w:spacing w:before="120" w:after="120"/>
              <w:rPr>
                <w:lang w:eastAsia="zh-CN"/>
              </w:rPr>
            </w:pPr>
            <w:r>
              <w:rPr>
                <w:rFonts w:hint="eastAsia"/>
                <w:lang w:eastAsia="zh-CN"/>
              </w:rPr>
              <w:t>N</w:t>
            </w:r>
            <w:r>
              <w:rPr>
                <w:lang w:eastAsia="zh-CN"/>
              </w:rPr>
              <w:t>o (if wake-up signal is not considered as “assistance information”)</w:t>
            </w:r>
          </w:p>
        </w:tc>
      </w:tr>
      <w:tr w:rsidR="00404F9B" w14:paraId="6939FA7D" w14:textId="77777777" w:rsidTr="00E065EC">
        <w:trPr>
          <w:gridAfter w:val="1"/>
          <w:wAfter w:w="113" w:type="dxa"/>
        </w:trPr>
        <w:tc>
          <w:tcPr>
            <w:tcW w:w="1951" w:type="dxa"/>
          </w:tcPr>
          <w:p w14:paraId="38A7D810" w14:textId="77777777" w:rsidR="00404F9B" w:rsidRDefault="00404F9B" w:rsidP="00E065EC">
            <w:pPr>
              <w:spacing w:before="120" w:after="120"/>
              <w:rPr>
                <w:lang w:eastAsia="zh-CN"/>
              </w:rPr>
            </w:pPr>
            <w:r>
              <w:rPr>
                <w:rFonts w:hint="eastAsia"/>
                <w:lang w:eastAsia="zh-CN"/>
              </w:rPr>
              <w:t>R</w:t>
            </w:r>
            <w:r>
              <w:rPr>
                <w:lang w:eastAsia="zh-CN"/>
              </w:rPr>
              <w:t>AN2 impact</w:t>
            </w:r>
          </w:p>
        </w:tc>
        <w:tc>
          <w:tcPr>
            <w:tcW w:w="7195" w:type="dxa"/>
          </w:tcPr>
          <w:p w14:paraId="1A18BDCC" w14:textId="77777777" w:rsidR="00404F9B" w:rsidRDefault="00404F9B" w:rsidP="00E065EC">
            <w:pPr>
              <w:spacing w:before="120" w:after="120"/>
              <w:rPr>
                <w:lang w:eastAsia="zh-CN"/>
              </w:rPr>
            </w:pPr>
            <w:r>
              <w:rPr>
                <w:lang w:eastAsia="zh-CN"/>
              </w:rPr>
              <w:t xml:space="preserve">Informing </w:t>
            </w:r>
            <w:proofErr w:type="spellStart"/>
            <w:r>
              <w:rPr>
                <w:lang w:eastAsia="zh-CN"/>
              </w:rPr>
              <w:t>Ues</w:t>
            </w:r>
            <w:proofErr w:type="spellEnd"/>
            <w:r>
              <w:rPr>
                <w:lang w:eastAsia="zh-CN"/>
              </w:rPr>
              <w:t xml:space="preserve"> of the DRS/WUS configuration; FFS timing acquisition, paging, initial access.</w:t>
            </w:r>
          </w:p>
          <w:p w14:paraId="423608BC" w14:textId="77777777" w:rsidR="00404F9B" w:rsidRDefault="00404F9B" w:rsidP="00E065EC">
            <w:pPr>
              <w:spacing w:before="120" w:after="120"/>
              <w:rPr>
                <w:lang w:eastAsia="zh-CN"/>
              </w:rPr>
            </w:pPr>
            <w:r>
              <w:rPr>
                <w:lang w:eastAsia="zh-CN"/>
              </w:rPr>
              <w:t xml:space="preserve">Procedures related to DRS (measurement, cell selection/reselection </w:t>
            </w:r>
            <w:proofErr w:type="spellStart"/>
            <w:r>
              <w:rPr>
                <w:lang w:eastAsia="zh-CN"/>
              </w:rPr>
              <w:t>etc</w:t>
            </w:r>
            <w:proofErr w:type="spellEnd"/>
            <w:r>
              <w:rPr>
                <w:lang w:eastAsia="zh-CN"/>
              </w:rPr>
              <w:t>);</w:t>
            </w:r>
          </w:p>
          <w:p w14:paraId="2DF9F508" w14:textId="77777777" w:rsidR="00404F9B" w:rsidRDefault="00404F9B" w:rsidP="00E065EC">
            <w:pPr>
              <w:spacing w:before="120" w:after="120"/>
              <w:rPr>
                <w:lang w:eastAsia="zh-CN"/>
              </w:rPr>
            </w:pPr>
            <w:r>
              <w:rPr>
                <w:lang w:eastAsia="zh-CN"/>
              </w:rPr>
              <w:t xml:space="preserve">Procedures related to WUS (triggering condition for sending WUS </w:t>
            </w:r>
            <w:proofErr w:type="spellStart"/>
            <w:r>
              <w:rPr>
                <w:lang w:eastAsia="zh-CN"/>
              </w:rPr>
              <w:t>etc</w:t>
            </w:r>
            <w:proofErr w:type="spellEnd"/>
            <w:r>
              <w:rPr>
                <w:lang w:eastAsia="zh-CN"/>
              </w:rPr>
              <w:t xml:space="preserve">, FFS MAC </w:t>
            </w:r>
            <w:proofErr w:type="spellStart"/>
            <w:r>
              <w:rPr>
                <w:lang w:eastAsia="zh-CN"/>
              </w:rPr>
              <w:t>behaviour</w:t>
            </w:r>
            <w:proofErr w:type="spellEnd"/>
            <w:r>
              <w:rPr>
                <w:lang w:eastAsia="zh-CN"/>
              </w:rPr>
              <w:t xml:space="preserve"> and retransmission aspects).</w:t>
            </w:r>
          </w:p>
        </w:tc>
      </w:tr>
      <w:tr w:rsidR="00404F9B" w14:paraId="3C292ACD" w14:textId="77777777" w:rsidTr="00404F9B">
        <w:tc>
          <w:tcPr>
            <w:tcW w:w="1951" w:type="dxa"/>
          </w:tcPr>
          <w:p w14:paraId="704B6B4B" w14:textId="77777777" w:rsidR="00404F9B" w:rsidRDefault="00404F9B" w:rsidP="00E065EC">
            <w:pPr>
              <w:spacing w:before="120" w:after="120"/>
              <w:rPr>
                <w:lang w:eastAsia="zh-CN"/>
              </w:rPr>
            </w:pPr>
            <w:r>
              <w:rPr>
                <w:lang w:eastAsia="zh-CN"/>
              </w:rPr>
              <w:t>Note</w:t>
            </w:r>
          </w:p>
        </w:tc>
        <w:tc>
          <w:tcPr>
            <w:tcW w:w="7308" w:type="dxa"/>
            <w:gridSpan w:val="2"/>
          </w:tcPr>
          <w:p w14:paraId="18600CF1" w14:textId="77777777" w:rsidR="00404F9B" w:rsidRDefault="00404F9B" w:rsidP="00E065EC">
            <w:pPr>
              <w:spacing w:before="120" w:after="120"/>
              <w:rPr>
                <w:lang w:eastAsia="zh-CN"/>
              </w:rPr>
            </w:pPr>
            <w:r>
              <w:rPr>
                <w:rFonts w:hint="eastAsia"/>
                <w:lang w:eastAsia="zh-CN"/>
              </w:rPr>
              <w:t>F</w:t>
            </w:r>
            <w:r>
              <w:rPr>
                <w:lang w:eastAsia="zh-CN"/>
              </w:rPr>
              <w:t>FS other use cases of UE WUS (solution 7 decoupled with solution 3)</w:t>
            </w:r>
          </w:p>
          <w:p w14:paraId="37DD3438" w14:textId="77777777" w:rsidR="00404F9B" w:rsidRDefault="00404F9B" w:rsidP="00E065EC">
            <w:pPr>
              <w:spacing w:before="120" w:after="120"/>
              <w:rPr>
                <w:lang w:eastAsia="zh-CN"/>
              </w:rPr>
            </w:pPr>
            <w:r>
              <w:rPr>
                <w:lang w:eastAsia="zh-CN"/>
              </w:rPr>
              <w:t>FFS whole SSB suspension without DRS transmission</w:t>
            </w:r>
          </w:p>
        </w:tc>
      </w:tr>
    </w:tbl>
    <w:p w14:paraId="7FA0D598" w14:textId="14A568FF" w:rsidR="00CB0FD2" w:rsidRPr="00CB0FD2" w:rsidRDefault="00CB0FD2" w:rsidP="00CB0FD2">
      <w:pPr>
        <w:spacing w:before="60"/>
        <w:ind w:left="40"/>
        <w:jc w:val="center"/>
        <w:rPr>
          <w:b/>
          <w:bCs/>
          <w:color w:val="auto"/>
        </w:rPr>
      </w:pPr>
      <w:r>
        <w:rPr>
          <w:b/>
          <w:bCs/>
          <w:color w:val="auto"/>
        </w:rPr>
        <w:t>Table.</w:t>
      </w:r>
      <w:r w:rsidR="003A6C00">
        <w:rPr>
          <w:b/>
          <w:bCs/>
          <w:color w:val="auto"/>
        </w:rPr>
        <w:t>4</w:t>
      </w:r>
      <w:r>
        <w:rPr>
          <w:b/>
          <w:bCs/>
          <w:color w:val="auto"/>
        </w:rPr>
        <w:t>: Converged solution illustration of on-demand SSB/SIB in email discussion summary</w:t>
      </w:r>
    </w:p>
    <w:p w14:paraId="0B45D5F0" w14:textId="2EEAC553" w:rsidR="00404F9B" w:rsidRPr="00404F9B" w:rsidRDefault="00404F9B" w:rsidP="00404F9B">
      <w:pPr>
        <w:spacing w:before="180"/>
        <w:ind w:left="40"/>
        <w:rPr>
          <w:lang w:eastAsia="zh-CN"/>
        </w:rPr>
      </w:pPr>
      <w:r>
        <w:rPr>
          <w:lang w:eastAsia="zh-CN"/>
        </w:rPr>
        <w:t xml:space="preserve">In our view, </w:t>
      </w:r>
      <w:r w:rsidR="003D176F">
        <w:rPr>
          <w:lang w:eastAsia="zh-CN"/>
        </w:rPr>
        <w:t xml:space="preserve">RAN2 can't make progress in </w:t>
      </w:r>
      <w:r>
        <w:rPr>
          <w:lang w:eastAsia="zh-CN"/>
        </w:rPr>
        <w:t>this sol</w:t>
      </w:r>
      <w:r w:rsidR="003D176F">
        <w:rPr>
          <w:lang w:eastAsia="zh-CN"/>
        </w:rPr>
        <w:t xml:space="preserve">ution </w:t>
      </w:r>
      <w:r w:rsidR="0064458C">
        <w:rPr>
          <w:lang w:eastAsia="zh-CN"/>
        </w:rPr>
        <w:t xml:space="preserve">if without sufficient RAN1 and RAN4 </w:t>
      </w:r>
      <w:r w:rsidR="00BC5772">
        <w:rPr>
          <w:lang w:eastAsia="zh-CN"/>
        </w:rPr>
        <w:t>inputs</w:t>
      </w:r>
      <w:r>
        <w:rPr>
          <w:lang w:eastAsia="zh-CN"/>
        </w:rPr>
        <w:t>:</w:t>
      </w:r>
    </w:p>
    <w:p w14:paraId="2E307876" w14:textId="313F6DB8" w:rsidR="00E57951" w:rsidRPr="0064458C" w:rsidRDefault="00E57951" w:rsidP="0064458C">
      <w:pPr>
        <w:pStyle w:val="ListParagraph"/>
        <w:numPr>
          <w:ilvl w:val="0"/>
          <w:numId w:val="37"/>
        </w:numPr>
        <w:ind w:firstLineChars="0"/>
        <w:rPr>
          <w:lang w:val="en-GB"/>
        </w:rPr>
      </w:pPr>
      <w:r>
        <w:rPr>
          <w:lang w:val="en-GB"/>
        </w:rPr>
        <w:t>NES gain</w:t>
      </w:r>
      <w:r w:rsidR="0064458C">
        <w:rPr>
          <w:lang w:val="en-GB"/>
        </w:rPr>
        <w:t xml:space="preserve"> d</w:t>
      </w:r>
      <w:r w:rsidRPr="0064458C">
        <w:rPr>
          <w:lang w:val="en-GB"/>
        </w:rPr>
        <w:t>epends on RAN1 design on DRS, i.e. difference between transmission of DRS and transmission of SSB+SIB1</w:t>
      </w:r>
    </w:p>
    <w:p w14:paraId="4BB5A111" w14:textId="6B7DE80F" w:rsidR="0064458C" w:rsidRDefault="003752BB" w:rsidP="0064458C">
      <w:pPr>
        <w:pStyle w:val="ListParagraph"/>
        <w:numPr>
          <w:ilvl w:val="0"/>
          <w:numId w:val="37"/>
        </w:numPr>
        <w:ind w:firstLineChars="0"/>
        <w:rPr>
          <w:lang w:val="en-GB"/>
        </w:rPr>
      </w:pPr>
      <w:r>
        <w:rPr>
          <w:lang w:val="en-GB"/>
        </w:rPr>
        <w:lastRenderedPageBreak/>
        <w:t>Main impacts</w:t>
      </w:r>
      <w:r w:rsidR="00E57951" w:rsidRPr="0064458C">
        <w:rPr>
          <w:lang w:val="en-GB"/>
        </w:rPr>
        <w:t xml:space="preserve"> </w:t>
      </w:r>
      <w:r>
        <w:rPr>
          <w:lang w:val="en-GB"/>
        </w:rPr>
        <w:t xml:space="preserve">of </w:t>
      </w:r>
      <w:r w:rsidR="00E57951" w:rsidRPr="0064458C">
        <w:rPr>
          <w:lang w:val="en-GB"/>
        </w:rPr>
        <w:t xml:space="preserve">WUS </w:t>
      </w:r>
      <w:r>
        <w:rPr>
          <w:lang w:val="en-GB"/>
        </w:rPr>
        <w:t>are in</w:t>
      </w:r>
      <w:r w:rsidR="00E57951" w:rsidRPr="0064458C">
        <w:rPr>
          <w:lang w:val="en-GB"/>
        </w:rPr>
        <w:t xml:space="preserve"> RAN1 (sequence and use case) and RAN4 (regulation requirement</w:t>
      </w:r>
      <w:r w:rsidR="0064458C">
        <w:rPr>
          <w:lang w:val="en-GB"/>
        </w:rPr>
        <w:t xml:space="preserve"> and </w:t>
      </w:r>
      <w:r w:rsidR="004D3D7E">
        <w:rPr>
          <w:lang w:val="en-GB"/>
        </w:rPr>
        <w:t xml:space="preserve">allowed </w:t>
      </w:r>
      <w:r w:rsidR="00E57951" w:rsidRPr="0064458C">
        <w:rPr>
          <w:lang w:val="en-GB"/>
        </w:rPr>
        <w:t>band combination)</w:t>
      </w:r>
      <w:r w:rsidR="00BC5772">
        <w:rPr>
          <w:lang w:val="en-GB"/>
        </w:rPr>
        <w:t xml:space="preserve">. </w:t>
      </w:r>
      <w:r w:rsidR="002A6F01">
        <w:rPr>
          <w:lang w:val="en-GB"/>
        </w:rPr>
        <w:t xml:space="preserve">Even if introduced, </w:t>
      </w:r>
      <w:r w:rsidR="00BC5772">
        <w:rPr>
          <w:lang w:val="en-GB"/>
        </w:rPr>
        <w:t>RAN2 impact of WUS is minor</w:t>
      </w:r>
      <w:r w:rsidR="00513CC1">
        <w:rPr>
          <w:lang w:val="en-GB"/>
        </w:rPr>
        <w:t xml:space="preserve"> and heavily depends on RAN1 design</w:t>
      </w:r>
      <w:r w:rsidR="002A6F01">
        <w:rPr>
          <w:lang w:val="en-GB"/>
        </w:rPr>
        <w:t>:</w:t>
      </w:r>
    </w:p>
    <w:p w14:paraId="22AD3AF3" w14:textId="5E111037" w:rsidR="00BC5772" w:rsidRDefault="00BC5772" w:rsidP="00BC5772">
      <w:pPr>
        <w:pStyle w:val="ListParagraph"/>
        <w:numPr>
          <w:ilvl w:val="2"/>
          <w:numId w:val="37"/>
        </w:numPr>
        <w:ind w:firstLineChars="0"/>
        <w:rPr>
          <w:lang w:val="en-GB"/>
        </w:rPr>
      </w:pPr>
      <w:r>
        <w:rPr>
          <w:lang w:val="en-GB"/>
        </w:rPr>
        <w:t>If RAN1 WUS design is like SRS, then there is no RAN2 impact</w:t>
      </w:r>
    </w:p>
    <w:p w14:paraId="5045AEF6" w14:textId="77777777" w:rsidR="00BC5772" w:rsidRDefault="00BC5772" w:rsidP="00BC5772">
      <w:pPr>
        <w:pStyle w:val="ListParagraph"/>
        <w:numPr>
          <w:ilvl w:val="2"/>
          <w:numId w:val="37"/>
        </w:numPr>
        <w:ind w:firstLineChars="0"/>
        <w:rPr>
          <w:lang w:val="en-GB"/>
        </w:rPr>
      </w:pPr>
      <w:r>
        <w:rPr>
          <w:lang w:val="en-GB"/>
        </w:rPr>
        <w:t>If RAN1 WUS design is like SR, then the section 5.4.4 of TS 38.321 can be reused</w:t>
      </w:r>
    </w:p>
    <w:p w14:paraId="4FA7EEB6" w14:textId="0C218D2C" w:rsidR="00BC5772" w:rsidRDefault="00BC5772" w:rsidP="00BC5772">
      <w:pPr>
        <w:pStyle w:val="ListParagraph"/>
        <w:numPr>
          <w:ilvl w:val="2"/>
          <w:numId w:val="37"/>
        </w:numPr>
        <w:ind w:firstLineChars="0"/>
        <w:rPr>
          <w:lang w:val="en-GB"/>
        </w:rPr>
      </w:pPr>
      <w:r>
        <w:rPr>
          <w:lang w:val="en-GB"/>
        </w:rPr>
        <w:t>If RAN1 WUS design is like Preamble, then the section 5.</w:t>
      </w:r>
      <w:r w:rsidR="002A6F01">
        <w:rPr>
          <w:lang w:val="en-GB"/>
        </w:rPr>
        <w:t>1 of TS 38.321 can be reused</w:t>
      </w:r>
      <w:r>
        <w:rPr>
          <w:lang w:val="en-GB"/>
        </w:rPr>
        <w:t xml:space="preserve">   </w:t>
      </w:r>
    </w:p>
    <w:p w14:paraId="311F6961" w14:textId="4B2A566D" w:rsidR="003752BB" w:rsidRDefault="003752BB" w:rsidP="0064458C">
      <w:pPr>
        <w:pStyle w:val="ListParagraph"/>
        <w:numPr>
          <w:ilvl w:val="0"/>
          <w:numId w:val="37"/>
        </w:numPr>
        <w:ind w:firstLineChars="0"/>
        <w:rPr>
          <w:lang w:val="en-GB"/>
        </w:rPr>
      </w:pPr>
      <w:r>
        <w:rPr>
          <w:lang w:val="en-GB"/>
        </w:rPr>
        <w:t>Main impacts</w:t>
      </w:r>
      <w:r w:rsidRPr="0064458C">
        <w:rPr>
          <w:lang w:val="en-GB"/>
        </w:rPr>
        <w:t xml:space="preserve"> </w:t>
      </w:r>
      <w:r>
        <w:rPr>
          <w:lang w:val="en-GB"/>
        </w:rPr>
        <w:t>of DRS</w:t>
      </w:r>
      <w:r w:rsidRPr="0064458C">
        <w:rPr>
          <w:lang w:val="en-GB"/>
        </w:rPr>
        <w:t xml:space="preserve"> </w:t>
      </w:r>
      <w:r>
        <w:rPr>
          <w:lang w:val="en-GB"/>
        </w:rPr>
        <w:t>are in RAN1 (RS design) and RAN4 (requirement)</w:t>
      </w:r>
    </w:p>
    <w:p w14:paraId="430BC6B4" w14:textId="19150B90" w:rsidR="0064458C" w:rsidRDefault="003752BB" w:rsidP="003752BB">
      <w:pPr>
        <w:pStyle w:val="ListParagraph"/>
        <w:numPr>
          <w:ilvl w:val="2"/>
          <w:numId w:val="37"/>
        </w:numPr>
        <w:ind w:firstLineChars="0"/>
        <w:rPr>
          <w:lang w:val="en-GB"/>
        </w:rPr>
      </w:pPr>
      <w:r>
        <w:rPr>
          <w:lang w:val="en-GB"/>
        </w:rPr>
        <w:t>RAN2 can't start work on DRS before RAN1 design is clear</w:t>
      </w:r>
    </w:p>
    <w:p w14:paraId="111BC95A" w14:textId="642B84A9" w:rsidR="0064458C" w:rsidRPr="003D176F" w:rsidRDefault="003D176F" w:rsidP="009F01AA">
      <w:pPr>
        <w:pStyle w:val="ListParagraph"/>
        <w:numPr>
          <w:ilvl w:val="0"/>
          <w:numId w:val="37"/>
        </w:numPr>
        <w:ind w:firstLineChars="0"/>
        <w:rPr>
          <w:lang w:val="en-GB"/>
        </w:rPr>
      </w:pPr>
      <w:r>
        <w:rPr>
          <w:lang w:val="en-GB"/>
        </w:rPr>
        <w:t xml:space="preserve">Legacy UE impacts need to first evaluate initial access </w:t>
      </w:r>
      <w:r w:rsidR="00032C16">
        <w:rPr>
          <w:lang w:val="en-GB"/>
        </w:rPr>
        <w:t>(</w:t>
      </w:r>
      <w:r>
        <w:rPr>
          <w:lang w:val="en-GB"/>
        </w:rPr>
        <w:t>RAN1 expertise</w:t>
      </w:r>
      <w:r w:rsidR="00032C16">
        <w:rPr>
          <w:lang w:val="en-GB"/>
        </w:rPr>
        <w:t>)</w:t>
      </w:r>
      <w:r>
        <w:rPr>
          <w:lang w:val="en-GB"/>
        </w:rPr>
        <w:t xml:space="preserve"> </w:t>
      </w:r>
      <w:r w:rsidR="00231559">
        <w:rPr>
          <w:lang w:val="en-GB"/>
        </w:rPr>
        <w:t>rather than cell reselection</w:t>
      </w:r>
    </w:p>
    <w:p w14:paraId="36888BE5" w14:textId="304EDB33" w:rsidR="003D176F" w:rsidRDefault="003D176F" w:rsidP="009F01AA">
      <w:pPr>
        <w:pStyle w:val="Caption"/>
      </w:pPr>
      <w:r>
        <w:t>Observation</w:t>
      </w:r>
      <w:r w:rsidRPr="009F01AA">
        <w:t xml:space="preserve"> </w:t>
      </w:r>
      <w:r w:rsidR="00D13FBB">
        <w:t>4</w:t>
      </w:r>
      <w:r w:rsidRPr="009F01AA">
        <w:t>:</w:t>
      </w:r>
      <w:r>
        <w:t xml:space="preserve"> On-demand SSB/SIB1 should be first evaluated by RAN1</w:t>
      </w:r>
      <w:r w:rsidR="001479F4">
        <w:t>/RAN4</w:t>
      </w:r>
      <w:r w:rsidR="002B177D">
        <w:t xml:space="preserve"> due to below reasons:</w:t>
      </w:r>
    </w:p>
    <w:p w14:paraId="6F2369A8" w14:textId="01B23378" w:rsidR="003D176F" w:rsidRPr="003D176F" w:rsidRDefault="003D176F" w:rsidP="003D176F">
      <w:pPr>
        <w:pStyle w:val="ListParagraph"/>
        <w:numPr>
          <w:ilvl w:val="0"/>
          <w:numId w:val="39"/>
        </w:numPr>
        <w:ind w:firstLineChars="0"/>
        <w:rPr>
          <w:b/>
          <w:bCs/>
          <w:lang w:val="en-GB"/>
        </w:rPr>
      </w:pPr>
      <w:r w:rsidRPr="003D176F">
        <w:rPr>
          <w:b/>
          <w:bCs/>
          <w:lang w:val="en-GB"/>
        </w:rPr>
        <w:t xml:space="preserve">NES gain depends on RAN1 design on DRS, i.e. </w:t>
      </w:r>
      <w:r>
        <w:rPr>
          <w:b/>
          <w:bCs/>
          <w:lang w:val="en-GB"/>
        </w:rPr>
        <w:t>power</w:t>
      </w:r>
      <w:r w:rsidRPr="003D176F">
        <w:rPr>
          <w:b/>
          <w:bCs/>
          <w:lang w:val="en-GB"/>
        </w:rPr>
        <w:t xml:space="preserve"> of DRS </w:t>
      </w:r>
      <w:r>
        <w:rPr>
          <w:b/>
          <w:bCs/>
          <w:lang w:val="en-GB"/>
        </w:rPr>
        <w:t>vs power</w:t>
      </w:r>
      <w:r w:rsidRPr="003D176F">
        <w:rPr>
          <w:b/>
          <w:bCs/>
          <w:lang w:val="en-GB"/>
        </w:rPr>
        <w:t xml:space="preserve"> of SSB+SIB1</w:t>
      </w:r>
    </w:p>
    <w:p w14:paraId="3C993C48" w14:textId="0A2CE097" w:rsidR="003D176F" w:rsidRPr="003D176F" w:rsidRDefault="003D176F" w:rsidP="003D176F">
      <w:pPr>
        <w:pStyle w:val="ListParagraph"/>
        <w:numPr>
          <w:ilvl w:val="0"/>
          <w:numId w:val="39"/>
        </w:numPr>
        <w:ind w:firstLineChars="0"/>
        <w:rPr>
          <w:b/>
          <w:bCs/>
          <w:lang w:val="en-GB"/>
        </w:rPr>
      </w:pPr>
      <w:r w:rsidRPr="003D176F">
        <w:rPr>
          <w:b/>
          <w:bCs/>
          <w:lang w:val="en-GB"/>
        </w:rPr>
        <w:t xml:space="preserve">Main impacts of WUS are in RAN1 (sequence and use case) and RAN4 (regulation requirement and </w:t>
      </w:r>
      <w:r w:rsidR="001F02DB">
        <w:rPr>
          <w:b/>
          <w:bCs/>
          <w:lang w:val="en-GB"/>
        </w:rPr>
        <w:t xml:space="preserve">allowed </w:t>
      </w:r>
      <w:r w:rsidRPr="003D176F">
        <w:rPr>
          <w:b/>
          <w:bCs/>
          <w:lang w:val="en-GB"/>
        </w:rPr>
        <w:t xml:space="preserve">band combination). </w:t>
      </w:r>
    </w:p>
    <w:p w14:paraId="3F98B70C" w14:textId="77777777" w:rsidR="003D176F" w:rsidRPr="003D176F" w:rsidRDefault="003D176F" w:rsidP="003D176F">
      <w:pPr>
        <w:pStyle w:val="ListParagraph"/>
        <w:numPr>
          <w:ilvl w:val="0"/>
          <w:numId w:val="39"/>
        </w:numPr>
        <w:ind w:firstLineChars="0"/>
        <w:rPr>
          <w:b/>
          <w:bCs/>
          <w:lang w:val="en-GB"/>
        </w:rPr>
      </w:pPr>
      <w:r w:rsidRPr="003D176F">
        <w:rPr>
          <w:b/>
          <w:bCs/>
          <w:lang w:val="en-GB"/>
        </w:rPr>
        <w:t>Main impacts of DRS are in RAN1 (RS design) and RAN4 (requirement)</w:t>
      </w:r>
    </w:p>
    <w:p w14:paraId="531EB26C" w14:textId="352AE261" w:rsidR="003D176F" w:rsidRDefault="003D176F" w:rsidP="003D176F">
      <w:pPr>
        <w:pStyle w:val="ListParagraph"/>
        <w:numPr>
          <w:ilvl w:val="0"/>
          <w:numId w:val="39"/>
        </w:numPr>
        <w:ind w:firstLineChars="0"/>
        <w:rPr>
          <w:b/>
          <w:bCs/>
          <w:lang w:val="en-GB"/>
        </w:rPr>
      </w:pPr>
      <w:r w:rsidRPr="003D176F">
        <w:rPr>
          <w:b/>
          <w:bCs/>
          <w:lang w:val="en-GB"/>
        </w:rPr>
        <w:t xml:space="preserve">Legacy UE impacts need to first evaluate initial access </w:t>
      </w:r>
      <w:r w:rsidR="00F437BA" w:rsidRPr="00F437BA">
        <w:rPr>
          <w:b/>
          <w:bCs/>
          <w:lang w:val="en-GB"/>
        </w:rPr>
        <w:t>(RAN1 expertise) rather than cell reselection</w:t>
      </w:r>
    </w:p>
    <w:p w14:paraId="078C6A11" w14:textId="7AABEB6D" w:rsidR="003D176F" w:rsidRDefault="00F437BA" w:rsidP="00F437BA">
      <w:pPr>
        <w:pStyle w:val="Caption"/>
        <w:ind w:left="40"/>
      </w:pPr>
      <w:r>
        <w:t>Observation</w:t>
      </w:r>
      <w:r w:rsidRPr="009F01AA">
        <w:t xml:space="preserve"> </w:t>
      </w:r>
      <w:r w:rsidR="00D13FBB">
        <w:t>5</w:t>
      </w:r>
      <w:r w:rsidRPr="009F01AA">
        <w:t>:</w:t>
      </w:r>
      <w:r>
        <w:t xml:space="preserve"> Main RAN2 impact of on-demand SSB/SIB1 </w:t>
      </w:r>
      <w:r w:rsidR="00607414">
        <w:t>is</w:t>
      </w:r>
      <w:r>
        <w:t xml:space="preserve"> MAC procedure</w:t>
      </w:r>
      <w:r w:rsidR="00392C8F">
        <w:t xml:space="preserve"> of UL WUS</w:t>
      </w:r>
      <w:r>
        <w:t xml:space="preserve">. However, it </w:t>
      </w:r>
      <w:r w:rsidR="00E84B0D">
        <w:t xml:space="preserve">highly </w:t>
      </w:r>
      <w:r>
        <w:t xml:space="preserve">depends on RAN1 design: </w:t>
      </w:r>
      <w:r w:rsidR="00DE009A">
        <w:t xml:space="preserve">there will be </w:t>
      </w:r>
      <w:r>
        <w:t>no RAN2 impact i</w:t>
      </w:r>
      <w:r w:rsidR="00D03529">
        <w:t xml:space="preserve">n case of </w:t>
      </w:r>
      <w:r>
        <w:t xml:space="preserve">SRS like design; </w:t>
      </w:r>
      <w:r>
        <w:rPr>
          <w:lang w:val="en-GB"/>
        </w:rPr>
        <w:t>section 5.</w:t>
      </w:r>
      <w:r w:rsidR="002C274C">
        <w:rPr>
          <w:lang w:val="en-GB"/>
        </w:rPr>
        <w:t>4.4</w:t>
      </w:r>
      <w:r>
        <w:rPr>
          <w:lang w:val="en-GB"/>
        </w:rPr>
        <w:t xml:space="preserve"> of TS 38.321 can be reused i</w:t>
      </w:r>
      <w:r w:rsidR="00D03529">
        <w:rPr>
          <w:lang w:val="en-GB"/>
        </w:rPr>
        <w:t>n case of</w:t>
      </w:r>
      <w:r>
        <w:rPr>
          <w:lang w:val="en-GB"/>
        </w:rPr>
        <w:t xml:space="preserve"> SR like design; section 5.1 of TS 38.321 can be reused i</w:t>
      </w:r>
      <w:r w:rsidR="00D03529">
        <w:rPr>
          <w:lang w:val="en-GB"/>
        </w:rPr>
        <w:t>n case of</w:t>
      </w:r>
      <w:r>
        <w:rPr>
          <w:lang w:val="en-GB"/>
        </w:rPr>
        <w:t xml:space="preserve"> Preamble like design.</w:t>
      </w:r>
      <w:r>
        <w:t xml:space="preserve">  </w:t>
      </w:r>
    </w:p>
    <w:p w14:paraId="3474828D" w14:textId="78F95351" w:rsidR="00F437BA" w:rsidRPr="00F437BA" w:rsidRDefault="00F437BA" w:rsidP="00F437BA">
      <w:r>
        <w:t>Thus, we propose that on-demand SSB/SIB1 study should wait for sufficient progress of RAN1 and RAN4.</w:t>
      </w:r>
    </w:p>
    <w:p w14:paraId="7C3BBD32" w14:textId="5FB88791" w:rsidR="00B32453" w:rsidRDefault="00195337" w:rsidP="009F01AA">
      <w:pPr>
        <w:pStyle w:val="Caption"/>
      </w:pPr>
      <w:r w:rsidRPr="009F01AA">
        <w:t xml:space="preserve">Proposal </w:t>
      </w:r>
      <w:r w:rsidR="00D13FBB">
        <w:t>6</w:t>
      </w:r>
      <w:r w:rsidRPr="009F01AA">
        <w:t xml:space="preserve">: </w:t>
      </w:r>
      <w:r w:rsidR="00F437BA">
        <w:t>For on-demand SSB/SIB1, RAN2 wait for sufficient progress of RAN1 and RAN4</w:t>
      </w:r>
      <w:r w:rsidR="00B32453">
        <w:t>.</w:t>
      </w:r>
    </w:p>
    <w:p w14:paraId="06E09BD4" w14:textId="7ACC4102" w:rsidR="001F68D7" w:rsidRPr="00624AD5" w:rsidRDefault="001F68D7" w:rsidP="001F68D7">
      <w:pPr>
        <w:pStyle w:val="Heading2"/>
        <w:rPr>
          <w:lang w:val="en-US"/>
        </w:rPr>
      </w:pPr>
      <w:r>
        <w:t xml:space="preserve">2.4 </w:t>
      </w:r>
      <w:r w:rsidR="00040464" w:rsidRPr="00040464">
        <w:rPr>
          <w:lang w:val="en-US"/>
        </w:rPr>
        <w:t>Extended SSB/SIB1 periodicity</w:t>
      </w:r>
      <w:r>
        <w:rPr>
          <w:lang w:val="en-US"/>
        </w:rPr>
        <w:t xml:space="preserve"> </w:t>
      </w:r>
    </w:p>
    <w:p w14:paraId="38987495" w14:textId="77777777" w:rsidR="00030C55" w:rsidRPr="00404F9B" w:rsidRDefault="00030C55" w:rsidP="00030C55">
      <w:pPr>
        <w:ind w:left="40"/>
        <w:rPr>
          <w:lang w:eastAsia="zh-CN"/>
        </w:rPr>
      </w:pPr>
      <w:r>
        <w:rPr>
          <w:lang w:eastAsia="zh-CN"/>
        </w:rPr>
        <w:t>In post-meeting email discussion summary [3], the details of this solution are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7195"/>
      </w:tblGrid>
      <w:tr w:rsidR="00030C55" w14:paraId="784981A5" w14:textId="77777777" w:rsidTr="00E065EC">
        <w:tc>
          <w:tcPr>
            <w:tcW w:w="1951" w:type="dxa"/>
          </w:tcPr>
          <w:p w14:paraId="02E0953F" w14:textId="77777777" w:rsidR="00030C55" w:rsidRDefault="00030C55" w:rsidP="00E065EC">
            <w:pPr>
              <w:spacing w:before="120" w:after="120"/>
              <w:rPr>
                <w:lang w:eastAsia="zh-CN"/>
              </w:rPr>
            </w:pPr>
            <w:r>
              <w:rPr>
                <w:rFonts w:hint="eastAsia"/>
                <w:lang w:eastAsia="zh-CN"/>
              </w:rPr>
              <w:t>I</w:t>
            </w:r>
            <w:r>
              <w:rPr>
                <w:lang w:eastAsia="zh-CN"/>
              </w:rPr>
              <w:t>ntroduction</w:t>
            </w:r>
          </w:p>
        </w:tc>
        <w:tc>
          <w:tcPr>
            <w:tcW w:w="7195" w:type="dxa"/>
          </w:tcPr>
          <w:p w14:paraId="7CCA4F1A" w14:textId="77777777" w:rsidR="00030C55" w:rsidRDefault="00030C55" w:rsidP="00E065EC">
            <w:pPr>
              <w:spacing w:before="120" w:after="120"/>
              <w:rPr>
                <w:lang w:eastAsia="zh-CN"/>
              </w:rPr>
            </w:pPr>
            <w:r>
              <w:rPr>
                <w:lang w:eastAsia="zh-CN"/>
              </w:rPr>
              <w:t>Longer SSB/SIB1 periodicity</w:t>
            </w:r>
          </w:p>
        </w:tc>
      </w:tr>
      <w:tr w:rsidR="00030C55" w14:paraId="7FE6FEC9" w14:textId="77777777" w:rsidTr="00E065EC">
        <w:tc>
          <w:tcPr>
            <w:tcW w:w="1951" w:type="dxa"/>
          </w:tcPr>
          <w:p w14:paraId="36FF88C2" w14:textId="77777777" w:rsidR="00030C55" w:rsidRDefault="00030C55" w:rsidP="00E065EC">
            <w:pPr>
              <w:spacing w:before="120" w:after="120"/>
              <w:rPr>
                <w:lang w:eastAsia="zh-CN"/>
              </w:rPr>
            </w:pPr>
            <w:r>
              <w:rPr>
                <w:lang w:eastAsia="zh-CN"/>
              </w:rPr>
              <w:t>Scenario</w:t>
            </w:r>
          </w:p>
        </w:tc>
        <w:tc>
          <w:tcPr>
            <w:tcW w:w="7195" w:type="dxa"/>
          </w:tcPr>
          <w:p w14:paraId="042E5106" w14:textId="77777777" w:rsidR="00030C55" w:rsidRDefault="00030C55" w:rsidP="00E065EC">
            <w:pPr>
              <w:spacing w:before="120" w:after="120"/>
              <w:rPr>
                <w:lang w:eastAsia="zh-CN"/>
              </w:rPr>
            </w:pPr>
            <w:r>
              <w:rPr>
                <w:lang w:eastAsia="zh-CN"/>
              </w:rPr>
              <w:t>Single-carrier, multi-carrier; UEs in all states</w:t>
            </w:r>
          </w:p>
        </w:tc>
      </w:tr>
      <w:tr w:rsidR="00030C55" w14:paraId="55119776" w14:textId="77777777" w:rsidTr="00E065EC">
        <w:tc>
          <w:tcPr>
            <w:tcW w:w="1951" w:type="dxa"/>
          </w:tcPr>
          <w:p w14:paraId="5BC95A48" w14:textId="77777777" w:rsidR="00030C55" w:rsidRDefault="00030C55" w:rsidP="00E065EC">
            <w:pPr>
              <w:spacing w:before="120" w:after="120"/>
              <w:rPr>
                <w:lang w:eastAsia="zh-CN"/>
              </w:rPr>
            </w:pPr>
            <w:r>
              <w:rPr>
                <w:rFonts w:hint="eastAsia"/>
                <w:lang w:eastAsia="zh-CN"/>
              </w:rPr>
              <w:t>N</w:t>
            </w:r>
            <w:r>
              <w:rPr>
                <w:lang w:eastAsia="zh-CN"/>
              </w:rPr>
              <w:t>ES gain</w:t>
            </w:r>
          </w:p>
        </w:tc>
        <w:tc>
          <w:tcPr>
            <w:tcW w:w="7195" w:type="dxa"/>
          </w:tcPr>
          <w:p w14:paraId="56996056" w14:textId="77777777" w:rsidR="00030C55" w:rsidRDefault="00030C55" w:rsidP="00E065EC">
            <w:pPr>
              <w:spacing w:before="120" w:after="120"/>
              <w:rPr>
                <w:lang w:eastAsia="zh-CN"/>
              </w:rPr>
            </w:pPr>
            <w:r>
              <w:rPr>
                <w:rFonts w:hint="eastAsia"/>
                <w:lang w:eastAsia="zh-CN"/>
              </w:rPr>
              <w:t>R</w:t>
            </w:r>
            <w:r>
              <w:rPr>
                <w:lang w:eastAsia="zh-CN"/>
              </w:rPr>
              <w:t xml:space="preserve">educed time domain symbols, enabling the </w:t>
            </w:r>
            <w:proofErr w:type="spellStart"/>
            <w:r>
              <w:rPr>
                <w:lang w:eastAsia="zh-CN"/>
              </w:rPr>
              <w:t>gNB</w:t>
            </w:r>
            <w:proofErr w:type="spellEnd"/>
            <w:r>
              <w:rPr>
                <w:lang w:eastAsia="zh-CN"/>
              </w:rPr>
              <w:t xml:space="preserve"> to reach deeper sleep states</w:t>
            </w:r>
          </w:p>
        </w:tc>
      </w:tr>
      <w:tr w:rsidR="00030C55" w14:paraId="3F3135CE" w14:textId="77777777" w:rsidTr="00E065EC">
        <w:tc>
          <w:tcPr>
            <w:tcW w:w="1951" w:type="dxa"/>
          </w:tcPr>
          <w:p w14:paraId="1EEC6A01" w14:textId="77777777" w:rsidR="00030C55" w:rsidRDefault="00030C55" w:rsidP="00E065EC">
            <w:pPr>
              <w:spacing w:before="120" w:after="120"/>
              <w:rPr>
                <w:lang w:eastAsia="zh-CN"/>
              </w:rPr>
            </w:pPr>
            <w:r>
              <w:rPr>
                <w:rFonts w:hint="eastAsia"/>
                <w:lang w:eastAsia="zh-CN"/>
              </w:rPr>
              <w:t>I</w:t>
            </w:r>
            <w:r>
              <w:rPr>
                <w:lang w:eastAsia="zh-CN"/>
              </w:rPr>
              <w:t xml:space="preserve">mpact to legacy </w:t>
            </w:r>
            <w:proofErr w:type="spellStart"/>
            <w:r>
              <w:rPr>
                <w:lang w:eastAsia="zh-CN"/>
              </w:rPr>
              <w:t>Ues</w:t>
            </w:r>
            <w:proofErr w:type="spellEnd"/>
          </w:p>
        </w:tc>
        <w:tc>
          <w:tcPr>
            <w:tcW w:w="7195" w:type="dxa"/>
          </w:tcPr>
          <w:p w14:paraId="6EAB5D8F" w14:textId="77777777" w:rsidR="00030C55" w:rsidRDefault="00030C55" w:rsidP="00E065EC">
            <w:pPr>
              <w:spacing w:before="120" w:after="120"/>
              <w:rPr>
                <w:lang w:eastAsia="zh-CN"/>
              </w:rPr>
            </w:pPr>
            <w:r>
              <w:rPr>
                <w:lang w:eastAsia="zh-CN"/>
              </w:rPr>
              <w:t>Longer access delay, possible failure in initial access if UE assumes an SSB periodicity of 20ms</w:t>
            </w:r>
          </w:p>
        </w:tc>
      </w:tr>
      <w:tr w:rsidR="00030C55" w14:paraId="01478D9B" w14:textId="77777777" w:rsidTr="00E065EC">
        <w:tc>
          <w:tcPr>
            <w:tcW w:w="1951" w:type="dxa"/>
          </w:tcPr>
          <w:p w14:paraId="5DE9E73E" w14:textId="4BBD593C" w:rsidR="00030C55" w:rsidRDefault="00030C55" w:rsidP="00E065EC">
            <w:pPr>
              <w:spacing w:before="120" w:after="120"/>
              <w:rPr>
                <w:lang w:eastAsia="zh-CN"/>
              </w:rPr>
            </w:pPr>
            <w:r>
              <w:rPr>
                <w:rFonts w:hint="eastAsia"/>
                <w:lang w:eastAsia="zh-CN"/>
              </w:rPr>
              <w:t>U</w:t>
            </w:r>
            <w:r>
              <w:rPr>
                <w:lang w:eastAsia="zh-CN"/>
              </w:rPr>
              <w:t>E assistance info candidates</w:t>
            </w:r>
          </w:p>
        </w:tc>
        <w:tc>
          <w:tcPr>
            <w:tcW w:w="7195" w:type="dxa"/>
          </w:tcPr>
          <w:p w14:paraId="71591355" w14:textId="77777777" w:rsidR="00030C55" w:rsidRDefault="00030C55" w:rsidP="00E065EC">
            <w:pPr>
              <w:spacing w:before="120" w:after="120"/>
              <w:rPr>
                <w:lang w:eastAsia="zh-CN"/>
              </w:rPr>
            </w:pPr>
            <w:r>
              <w:rPr>
                <w:lang w:eastAsia="zh-CN"/>
              </w:rPr>
              <w:t>UE preferred SSB configuration</w:t>
            </w:r>
          </w:p>
        </w:tc>
      </w:tr>
      <w:tr w:rsidR="00030C55" w14:paraId="447EE088" w14:textId="77777777" w:rsidTr="00E065EC">
        <w:tc>
          <w:tcPr>
            <w:tcW w:w="1951" w:type="dxa"/>
          </w:tcPr>
          <w:p w14:paraId="3110322D" w14:textId="77777777" w:rsidR="00030C55" w:rsidRDefault="00030C55" w:rsidP="00E065EC">
            <w:pPr>
              <w:spacing w:before="120" w:after="120"/>
              <w:rPr>
                <w:lang w:eastAsia="zh-CN"/>
              </w:rPr>
            </w:pPr>
            <w:r>
              <w:rPr>
                <w:rFonts w:hint="eastAsia"/>
                <w:lang w:eastAsia="zh-CN"/>
              </w:rPr>
              <w:t>R</w:t>
            </w:r>
            <w:r>
              <w:rPr>
                <w:lang w:eastAsia="zh-CN"/>
              </w:rPr>
              <w:t>AN2 impact</w:t>
            </w:r>
          </w:p>
        </w:tc>
        <w:tc>
          <w:tcPr>
            <w:tcW w:w="7195" w:type="dxa"/>
          </w:tcPr>
          <w:p w14:paraId="5561AB09" w14:textId="77777777" w:rsidR="00030C55" w:rsidRDefault="00030C55" w:rsidP="00E065EC">
            <w:pPr>
              <w:spacing w:before="120" w:after="120"/>
              <w:rPr>
                <w:lang w:eastAsia="zh-CN"/>
              </w:rPr>
            </w:pPr>
            <w:r>
              <w:rPr>
                <w:lang w:eastAsia="zh-CN"/>
              </w:rPr>
              <w:t>SSB/SIB1 periodicity is more of network implementation if no bigger periodicity is introduced. FFS impact on measurement (e.g. to fulfil RRM requirements in RAN4) and resultant cell selection/reselection, RLM/BFD, UE power consumption.</w:t>
            </w:r>
          </w:p>
          <w:p w14:paraId="1EEB5093" w14:textId="77777777" w:rsidR="00030C55" w:rsidRDefault="00030C55" w:rsidP="00E065EC">
            <w:pPr>
              <w:spacing w:before="120" w:after="120"/>
              <w:rPr>
                <w:lang w:eastAsia="zh-CN"/>
              </w:rPr>
            </w:pPr>
            <w:r>
              <w:rPr>
                <w:lang w:eastAsia="zh-CN"/>
              </w:rPr>
              <w:t xml:space="preserve">Other impacts depend on the solution details, </w:t>
            </w:r>
            <w:proofErr w:type="spellStart"/>
            <w:r>
              <w:rPr>
                <w:rFonts w:hint="eastAsia"/>
                <w:lang w:eastAsia="zh-CN"/>
              </w:rPr>
              <w:t>e.g</w:t>
            </w:r>
            <w:proofErr w:type="spellEnd"/>
            <w:r>
              <w:rPr>
                <w:rFonts w:hint="eastAsia"/>
                <w:lang w:eastAsia="zh-CN"/>
              </w:rPr>
              <w:t>,</w:t>
            </w:r>
            <w:r>
              <w:rPr>
                <w:lang w:eastAsia="zh-CN"/>
              </w:rPr>
              <w:t xml:space="preserve"> to introduce a second periodicity (NES-specific periodicity)</w:t>
            </w:r>
          </w:p>
        </w:tc>
      </w:tr>
    </w:tbl>
    <w:p w14:paraId="3EC310AD" w14:textId="4A33B21F" w:rsidR="00030C55" w:rsidRPr="00E32764" w:rsidRDefault="00E32764" w:rsidP="004B2E42">
      <w:pPr>
        <w:spacing w:before="60" w:after="300"/>
        <w:ind w:left="40"/>
        <w:jc w:val="center"/>
        <w:rPr>
          <w:b/>
          <w:bCs/>
          <w:color w:val="auto"/>
        </w:rPr>
      </w:pPr>
      <w:r>
        <w:rPr>
          <w:b/>
          <w:bCs/>
          <w:color w:val="auto"/>
        </w:rPr>
        <w:t>Table.</w:t>
      </w:r>
      <w:r w:rsidR="00CC4DA5">
        <w:rPr>
          <w:b/>
          <w:bCs/>
          <w:color w:val="auto"/>
        </w:rPr>
        <w:t>5</w:t>
      </w:r>
      <w:r>
        <w:rPr>
          <w:b/>
          <w:bCs/>
          <w:color w:val="auto"/>
        </w:rPr>
        <w:t>: Converged solution illustration of extended SSB/SIB1 periodicity in email discussion summary</w:t>
      </w:r>
    </w:p>
    <w:p w14:paraId="661EF326" w14:textId="7D6634F9" w:rsidR="0018528C" w:rsidRDefault="0018528C" w:rsidP="00030C55">
      <w:pPr>
        <w:rPr>
          <w:lang w:eastAsia="zh-CN"/>
        </w:rPr>
      </w:pPr>
      <w:r>
        <w:t xml:space="preserve">Similar to on-demand SSB/SIB1, we don't think </w:t>
      </w:r>
      <w:r>
        <w:rPr>
          <w:lang w:eastAsia="zh-CN"/>
        </w:rPr>
        <w:t>RAN2 can make progress in this solution if without sufficient RAN1 and RAN4 inputs:</w:t>
      </w:r>
    </w:p>
    <w:p w14:paraId="550B24A0" w14:textId="54B427B2" w:rsidR="0018528C" w:rsidRDefault="002B300D" w:rsidP="002B300D">
      <w:pPr>
        <w:pStyle w:val="ListParagraph"/>
        <w:numPr>
          <w:ilvl w:val="0"/>
          <w:numId w:val="46"/>
        </w:numPr>
        <w:ind w:firstLineChars="0"/>
        <w:rPr>
          <w:lang w:val="en-GB"/>
        </w:rPr>
      </w:pPr>
      <w:r>
        <w:rPr>
          <w:lang w:val="en-GB"/>
        </w:rPr>
        <w:t>Legacy UE impacts need to first evaluate initial access (RAN1 expertise) rather than cell reselection.</w:t>
      </w:r>
    </w:p>
    <w:p w14:paraId="3D3CD931" w14:textId="57BE0483" w:rsidR="002B300D" w:rsidRDefault="002B300D" w:rsidP="002B300D">
      <w:pPr>
        <w:pStyle w:val="ListParagraph"/>
        <w:numPr>
          <w:ilvl w:val="2"/>
          <w:numId w:val="46"/>
        </w:numPr>
        <w:ind w:firstLineChars="0"/>
        <w:rPr>
          <w:lang w:val="en-GB"/>
        </w:rPr>
      </w:pPr>
      <w:r>
        <w:rPr>
          <w:lang w:val="en-GB"/>
        </w:rPr>
        <w:lastRenderedPageBreak/>
        <w:t>For example, RAN1 should evaluate whether legacy UE will fail in initial access with assumption of 20ms periodicity of SSB</w:t>
      </w:r>
      <w:r w:rsidR="00292748">
        <w:rPr>
          <w:lang w:val="en-GB"/>
        </w:rPr>
        <w:t xml:space="preserve"> as specified in clause 4 of TS 38.213</w:t>
      </w:r>
      <w:r>
        <w:rPr>
          <w:lang w:val="en-GB"/>
        </w:rPr>
        <w:t>.</w:t>
      </w:r>
    </w:p>
    <w:p w14:paraId="0D164378" w14:textId="6D8A4C09" w:rsidR="007E3361" w:rsidRDefault="007E3361" w:rsidP="002B300D">
      <w:pPr>
        <w:pStyle w:val="ListParagraph"/>
        <w:numPr>
          <w:ilvl w:val="2"/>
          <w:numId w:val="46"/>
        </w:numPr>
        <w:ind w:firstLineChars="0"/>
        <w:rPr>
          <w:lang w:val="en-GB"/>
        </w:rPr>
      </w:pPr>
      <w:r w:rsidRPr="007E3361">
        <w:rPr>
          <w:lang w:val="en-GB"/>
        </w:rPr>
        <w:t xml:space="preserve">Depending on </w:t>
      </w:r>
      <w:r>
        <w:rPr>
          <w:lang w:val="en-GB"/>
        </w:rPr>
        <w:t>RAN1</w:t>
      </w:r>
      <w:r w:rsidRPr="007E3361">
        <w:rPr>
          <w:lang w:val="en-GB"/>
        </w:rPr>
        <w:t xml:space="preserve"> </w:t>
      </w:r>
      <w:r>
        <w:rPr>
          <w:lang w:val="en-GB"/>
        </w:rPr>
        <w:t>evaluation outcome</w:t>
      </w:r>
      <w:r w:rsidRPr="007E3361">
        <w:rPr>
          <w:lang w:val="en-GB"/>
        </w:rPr>
        <w:t>, RAN2 impacts will be quite different (e.g. if RAN1 conclude yes and prefer to specify this solution, RAN2 need to first</w:t>
      </w:r>
      <w:r w:rsidR="00E21526">
        <w:rPr>
          <w:lang w:val="en-GB"/>
        </w:rPr>
        <w:t xml:space="preserve"> </w:t>
      </w:r>
      <w:r w:rsidR="00E21526" w:rsidRPr="00E21526">
        <w:rPr>
          <w:lang w:val="en-GB"/>
        </w:rPr>
        <w:t>define mechanism to bar legacy UE in NES cell).</w:t>
      </w:r>
    </w:p>
    <w:p w14:paraId="1E63BDA5" w14:textId="7941F723" w:rsidR="002B300D" w:rsidRDefault="0035162E" w:rsidP="002B300D">
      <w:pPr>
        <w:pStyle w:val="ListParagraph"/>
        <w:numPr>
          <w:ilvl w:val="0"/>
          <w:numId w:val="46"/>
        </w:numPr>
        <w:ind w:firstLineChars="0"/>
        <w:rPr>
          <w:lang w:val="en-GB"/>
        </w:rPr>
      </w:pPr>
      <w:r>
        <w:rPr>
          <w:lang w:val="en-GB"/>
        </w:rPr>
        <w:t xml:space="preserve">It may </w:t>
      </w:r>
      <w:r w:rsidR="00C34B00">
        <w:rPr>
          <w:lang w:val="en-GB"/>
        </w:rPr>
        <w:t>need to introduce</w:t>
      </w:r>
      <w:r>
        <w:rPr>
          <w:lang w:val="en-GB"/>
        </w:rPr>
        <w:t xml:space="preserve"> new requirements of </w:t>
      </w:r>
      <w:r w:rsidRPr="0035162E">
        <w:rPr>
          <w:lang w:val="en-GB"/>
        </w:rPr>
        <w:t>RRM/RLM/BFD</w:t>
      </w:r>
      <w:r>
        <w:rPr>
          <w:lang w:val="en-GB"/>
        </w:rPr>
        <w:t xml:space="preserve"> in RAN4. </w:t>
      </w:r>
    </w:p>
    <w:p w14:paraId="0A4E2247" w14:textId="29D09DA6" w:rsidR="007116EC" w:rsidRDefault="007116EC" w:rsidP="007116EC">
      <w:pPr>
        <w:pStyle w:val="Caption"/>
      </w:pPr>
      <w:r>
        <w:t>Observation</w:t>
      </w:r>
      <w:r w:rsidRPr="009F01AA">
        <w:t xml:space="preserve"> </w:t>
      </w:r>
      <w:r w:rsidR="00E678B5">
        <w:t>6</w:t>
      </w:r>
      <w:r w:rsidRPr="009F01AA">
        <w:t>:</w:t>
      </w:r>
      <w:r>
        <w:t xml:space="preserve"> Extended SSB/SIB1 periodicity should be first evaluated by RAN1/RAN4 due to below reasons:</w:t>
      </w:r>
    </w:p>
    <w:p w14:paraId="0161283E" w14:textId="77777777" w:rsidR="007116EC" w:rsidRPr="007116EC" w:rsidRDefault="007116EC" w:rsidP="007116EC">
      <w:pPr>
        <w:numPr>
          <w:ilvl w:val="0"/>
          <w:numId w:val="48"/>
        </w:numPr>
        <w:rPr>
          <w:rFonts w:eastAsia="Times New Roman"/>
          <w:b/>
          <w:bCs/>
          <w:color w:val="auto"/>
          <w:lang w:val="en-GB" w:eastAsia="en-US"/>
        </w:rPr>
      </w:pPr>
      <w:r w:rsidRPr="007116EC">
        <w:rPr>
          <w:rFonts w:eastAsia="Times New Roman"/>
          <w:b/>
          <w:bCs/>
          <w:color w:val="auto"/>
          <w:lang w:val="en-GB" w:eastAsia="en-US"/>
        </w:rPr>
        <w:t>Legacy UE impacts need to first evaluate initial access (RAN1 expertise) rather than cell reselection.</w:t>
      </w:r>
    </w:p>
    <w:p w14:paraId="742FCAEA" w14:textId="017334EE" w:rsidR="007116EC" w:rsidRPr="007116EC" w:rsidRDefault="007116EC" w:rsidP="007116EC">
      <w:pPr>
        <w:numPr>
          <w:ilvl w:val="0"/>
          <w:numId w:val="48"/>
        </w:numPr>
        <w:rPr>
          <w:rFonts w:eastAsia="Times New Roman"/>
          <w:b/>
          <w:bCs/>
          <w:color w:val="auto"/>
          <w:lang w:val="en-GB" w:eastAsia="en-US"/>
        </w:rPr>
      </w:pPr>
      <w:r w:rsidRPr="007116EC">
        <w:rPr>
          <w:rFonts w:eastAsia="Times New Roman"/>
          <w:b/>
          <w:bCs/>
          <w:color w:val="auto"/>
          <w:lang w:val="en-GB" w:eastAsia="en-US"/>
        </w:rPr>
        <w:t xml:space="preserve">It may </w:t>
      </w:r>
      <w:r w:rsidR="003239FE">
        <w:rPr>
          <w:rFonts w:eastAsia="Times New Roman"/>
          <w:b/>
          <w:bCs/>
          <w:color w:val="auto"/>
          <w:lang w:val="en-GB" w:eastAsia="en-US"/>
        </w:rPr>
        <w:t>need to introduce</w:t>
      </w:r>
      <w:r w:rsidRPr="007116EC">
        <w:rPr>
          <w:rFonts w:eastAsia="Times New Roman"/>
          <w:b/>
          <w:bCs/>
          <w:color w:val="auto"/>
          <w:lang w:val="en-GB" w:eastAsia="en-US"/>
        </w:rPr>
        <w:t xml:space="preserve"> new requirements of RRM/RLM/BFD in RAN4. </w:t>
      </w:r>
    </w:p>
    <w:p w14:paraId="31401A03" w14:textId="12027F01" w:rsidR="00F949C7" w:rsidRPr="00F437BA" w:rsidRDefault="00F949C7" w:rsidP="00F949C7">
      <w:r>
        <w:t>Thus, we propose that extended SSB/SIB1 periodicity study should wait for sufficient progress of RAN1 and RAN4.</w:t>
      </w:r>
    </w:p>
    <w:p w14:paraId="0332A109" w14:textId="4856C007" w:rsidR="00F949C7" w:rsidRDefault="00F949C7" w:rsidP="00F949C7">
      <w:pPr>
        <w:pStyle w:val="Caption"/>
      </w:pPr>
      <w:r w:rsidRPr="009F01AA">
        <w:t xml:space="preserve">Proposal </w:t>
      </w:r>
      <w:r w:rsidR="00582B51">
        <w:t>7</w:t>
      </w:r>
      <w:r w:rsidRPr="009F01AA">
        <w:t xml:space="preserve">: </w:t>
      </w:r>
      <w:r>
        <w:t>For extended SSB/SIB1 periodicity, RAN2 wait for sufficient progress of RAN1 and RAN4.</w:t>
      </w:r>
    </w:p>
    <w:p w14:paraId="0E71F8A8" w14:textId="77777777" w:rsidR="004E5BC8" w:rsidRDefault="00AA5A6B" w:rsidP="00AA5A6B">
      <w:r>
        <w:t xml:space="preserve">On the other hand, </w:t>
      </w:r>
      <w:r w:rsidR="00122FC1">
        <w:t xml:space="preserve">we think </w:t>
      </w:r>
      <w:r w:rsidR="00F90992">
        <w:t xml:space="preserve">both </w:t>
      </w:r>
      <w:r w:rsidR="00F90992">
        <w:t xml:space="preserve">extended SSB/SIB1 periodicity </w:t>
      </w:r>
      <w:r w:rsidR="00F90992">
        <w:t xml:space="preserve">and </w:t>
      </w:r>
      <w:r w:rsidR="00F90992">
        <w:t xml:space="preserve">on-demand SSB/SIB1 </w:t>
      </w:r>
      <w:r w:rsidR="00F90992">
        <w:t>are target for the same intention (i.e. reducing NW energy consumption caused by SSB in single carrier). I</w:t>
      </w:r>
      <w:r>
        <w:t xml:space="preserve">f RAN2 is </w:t>
      </w:r>
      <w:r w:rsidRPr="00AA5A6B">
        <w:t>ambitious</w:t>
      </w:r>
      <w:r>
        <w:t xml:space="preserve"> to study </w:t>
      </w:r>
      <w:r w:rsidR="00F90992">
        <w:t xml:space="preserve">this scenario </w:t>
      </w:r>
      <w:r w:rsidR="009650F2">
        <w:t>before RAN1</w:t>
      </w:r>
      <w:r w:rsidR="00CB7DC5">
        <w:t>,</w:t>
      </w:r>
      <w:r w:rsidR="00F41788">
        <w:t xml:space="preserve"> we </w:t>
      </w:r>
      <w:r w:rsidR="00F90992">
        <w:t xml:space="preserve">don't think RAN2 need to study both solutions for duplicated intention. </w:t>
      </w:r>
    </w:p>
    <w:p w14:paraId="361A2498" w14:textId="40523FA8" w:rsidR="004E5BC8" w:rsidRDefault="004E5BC8" w:rsidP="004E5BC8">
      <w:pPr>
        <w:pStyle w:val="Caption"/>
        <w:ind w:left="40"/>
      </w:pPr>
      <w:r>
        <w:t>Observation</w:t>
      </w:r>
      <w:r w:rsidRPr="009F01AA">
        <w:t xml:space="preserve"> </w:t>
      </w:r>
      <w:r>
        <w:t>7</w:t>
      </w:r>
      <w:r w:rsidRPr="009F01AA">
        <w:t>:</w:t>
      </w:r>
      <w:r>
        <w:t xml:space="preserve"> </w:t>
      </w:r>
      <w:r>
        <w:t>B</w:t>
      </w:r>
      <w:r>
        <w:t>oth extended SSB/SIB1 periodicity and on-demand SSB/SIB1 are target for the same intention (i.e. reducing NW energy consumption caused by SSB in single carrier)</w:t>
      </w:r>
      <w:r w:rsidR="00667396">
        <w:t xml:space="preserve">. </w:t>
      </w:r>
      <w:r w:rsidR="00667396">
        <w:t xml:space="preserve">RAN2 </w:t>
      </w:r>
      <w:r w:rsidR="00667396">
        <w:t xml:space="preserve">don't </w:t>
      </w:r>
      <w:r w:rsidR="00667396">
        <w:t>need to study both</w:t>
      </w:r>
      <w:r w:rsidR="00667396">
        <w:t>.</w:t>
      </w:r>
    </w:p>
    <w:p w14:paraId="4A8D29DB" w14:textId="2BB2FCE9" w:rsidR="00AA5A6B" w:rsidRPr="00F437BA" w:rsidRDefault="00F90992" w:rsidP="00AA5A6B">
      <w:r>
        <w:t xml:space="preserve">Between them, we </w:t>
      </w:r>
      <w:r w:rsidR="00F41788">
        <w:t xml:space="preserve">think that extended SSB/SIB1 periodicity should be studied before on-demand SSB/SIB1 because </w:t>
      </w:r>
      <w:r w:rsidR="009650F2">
        <w:t xml:space="preserve">of its better backward </w:t>
      </w:r>
      <w:r w:rsidR="00DA5F9D">
        <w:t>compatibility</w:t>
      </w:r>
      <w:r w:rsidR="009650F2">
        <w:t>.</w:t>
      </w:r>
      <w:r w:rsidR="00CB7DC5">
        <w:t xml:space="preserve"> </w:t>
      </w:r>
      <w:r w:rsidR="00AA5A6B">
        <w:t xml:space="preserve">  </w:t>
      </w:r>
    </w:p>
    <w:p w14:paraId="248B8DC7" w14:textId="0A8B9817" w:rsidR="00AA5A6B" w:rsidRDefault="00AA5A6B" w:rsidP="00AA5A6B">
      <w:pPr>
        <w:pStyle w:val="Caption"/>
      </w:pPr>
      <w:r w:rsidRPr="009F01AA">
        <w:t xml:space="preserve">Proposal </w:t>
      </w:r>
      <w:r w:rsidR="009650F2">
        <w:t>8</w:t>
      </w:r>
      <w:r w:rsidRPr="009F01AA">
        <w:t xml:space="preserve">: </w:t>
      </w:r>
      <w:r w:rsidR="00DA5F9D">
        <w:t>I</w:t>
      </w:r>
      <w:r w:rsidR="00DA5F9D" w:rsidRPr="00DA5F9D">
        <w:t xml:space="preserve">f RAN2 </w:t>
      </w:r>
      <w:r w:rsidR="00303FFE">
        <w:t>decide</w:t>
      </w:r>
      <w:r w:rsidR="00DA5F9D" w:rsidRPr="00DA5F9D">
        <w:t xml:space="preserve"> to study SSB based single carrier solution before RAN1, extended SSB/SIB1 periodicity should be studied before on-demand SSB/SIB1 because of its better backward compatibility.   </w:t>
      </w:r>
    </w:p>
    <w:p w14:paraId="0213E9D7" w14:textId="77777777" w:rsidR="007116EC" w:rsidRPr="007116EC" w:rsidRDefault="007116EC" w:rsidP="007116EC">
      <w:pPr>
        <w:ind w:left="400"/>
        <w:rPr>
          <w:lang w:val="en-GB"/>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974CE30" w14:textId="0A2F78B6" w:rsidR="00437A02" w:rsidRDefault="00C231DA" w:rsidP="007671DD">
      <w:pPr>
        <w:tabs>
          <w:tab w:val="left" w:pos="6093"/>
        </w:tabs>
      </w:pPr>
      <w:r w:rsidRPr="00FA5ADC">
        <w:t>In this contribution,</w:t>
      </w:r>
      <w:r w:rsidR="007671DD">
        <w:t xml:space="preserve"> </w:t>
      </w:r>
      <w:r w:rsidR="007671DD">
        <w:rPr>
          <w:lang w:eastAsia="zh-CN"/>
        </w:rPr>
        <w:t xml:space="preserve">we share our </w:t>
      </w:r>
      <w:r w:rsidR="00FC6EF7">
        <w:rPr>
          <w:lang w:eastAsia="zh-CN"/>
        </w:rPr>
        <w:t>view</w:t>
      </w:r>
      <w:r w:rsidR="007671DD">
        <w:rPr>
          <w:lang w:eastAsia="zh-CN"/>
        </w:rPr>
        <w:t xml:space="preserve"> on network energy saving</w:t>
      </w:r>
      <w:r w:rsidR="00FC6EF7">
        <w:rPr>
          <w:lang w:eastAsia="zh-CN"/>
        </w:rPr>
        <w:t xml:space="preserve"> for RRC_IDLE / RRC_INACTIVE UEs</w:t>
      </w:r>
      <w:r w:rsidR="007671DD">
        <w:rPr>
          <w:lang w:eastAsia="zh-CN"/>
        </w:rPr>
        <w:t>.</w:t>
      </w:r>
      <w:r w:rsidR="007671DD">
        <w:t xml:space="preserve"> O</w:t>
      </w:r>
      <w:r w:rsidR="00D749D3">
        <w:t xml:space="preserve">ur </w:t>
      </w:r>
      <w:r w:rsidR="00955586">
        <w:t>o</w:t>
      </w:r>
      <w:r w:rsidR="00FC6EF7">
        <w:t>bservations</w:t>
      </w:r>
      <w:r w:rsidR="00D749D3">
        <w:t xml:space="preserve"> are:</w:t>
      </w:r>
    </w:p>
    <w:p w14:paraId="549BD2D4" w14:textId="77777777" w:rsidR="00FC6EF7" w:rsidRDefault="00FC6EF7" w:rsidP="00FC6EF7">
      <w:pPr>
        <w:pStyle w:val="Caption"/>
        <w:ind w:left="40"/>
      </w:pPr>
      <w:r>
        <w:t>Observation</w:t>
      </w:r>
      <w:r w:rsidRPr="009F01AA">
        <w:t xml:space="preserve"> </w:t>
      </w:r>
      <w:r>
        <w:t>1</w:t>
      </w:r>
      <w:r w:rsidRPr="009F01AA">
        <w:t>:</w:t>
      </w:r>
      <w:r>
        <w:t xml:space="preserve"> </w:t>
      </w:r>
      <w:r>
        <w:rPr>
          <w:lang w:eastAsia="zh-CN"/>
        </w:rPr>
        <w:t>Although a lot of NES solutions were proposed in RAN1, it is a common understanding that some cell sleep mode(s) / state(s) will be introduced</w:t>
      </w:r>
      <w:r>
        <w:rPr>
          <w:lang w:val="en-GB"/>
        </w:rPr>
        <w:t>.</w:t>
      </w:r>
      <w:r>
        <w:t xml:space="preserve">  </w:t>
      </w:r>
    </w:p>
    <w:p w14:paraId="7FF84508" w14:textId="77777777" w:rsidR="00FC6EF7" w:rsidRPr="00CA09F1" w:rsidRDefault="00FC6EF7" w:rsidP="00FC6EF7">
      <w:pPr>
        <w:ind w:left="40"/>
        <w:rPr>
          <w:b/>
          <w:bCs/>
          <w:color w:val="auto"/>
          <w:lang w:eastAsia="zh-CN"/>
        </w:rPr>
      </w:pPr>
      <w:r w:rsidRPr="00CA09F1">
        <w:rPr>
          <w:b/>
          <w:bCs/>
          <w:color w:val="auto"/>
        </w:rPr>
        <w:t xml:space="preserve">Observation </w:t>
      </w:r>
      <w:r>
        <w:rPr>
          <w:b/>
          <w:bCs/>
          <w:color w:val="auto"/>
        </w:rPr>
        <w:t>2</w:t>
      </w:r>
      <w:r w:rsidRPr="00CA09F1">
        <w:rPr>
          <w:b/>
          <w:bCs/>
          <w:color w:val="auto"/>
        </w:rPr>
        <w:t xml:space="preserve">: One difference between LTE and NR is that RACH and paging resource selection depend on the selected SSB in NR while SSB is absent in non-anchor carrier. Thus, whether Rel-14 multi-carrier enhancement (i.e. allow paging and PDCCH-ordered RACH in non-anchor carrier) can be introduced needs further study. </w:t>
      </w:r>
    </w:p>
    <w:p w14:paraId="2973BED0" w14:textId="77777777" w:rsidR="00FC6EF7" w:rsidRPr="00CA09F1" w:rsidRDefault="00FC6EF7" w:rsidP="00FC6EF7">
      <w:pPr>
        <w:ind w:left="40"/>
        <w:rPr>
          <w:b/>
          <w:bCs/>
          <w:color w:val="auto"/>
          <w:lang w:eastAsia="zh-CN"/>
        </w:rPr>
      </w:pPr>
      <w:r w:rsidRPr="00CA09F1">
        <w:rPr>
          <w:b/>
          <w:bCs/>
          <w:color w:val="auto"/>
        </w:rPr>
        <w:t xml:space="preserve">Observation </w:t>
      </w:r>
      <w:r>
        <w:rPr>
          <w:b/>
          <w:bCs/>
          <w:color w:val="auto"/>
        </w:rPr>
        <w:t>3</w:t>
      </w:r>
      <w:r w:rsidRPr="00CA09F1">
        <w:rPr>
          <w:b/>
          <w:bCs/>
          <w:color w:val="auto"/>
        </w:rPr>
        <w:t xml:space="preserve">: </w:t>
      </w:r>
      <w:r w:rsidRPr="00624B8D">
        <w:rPr>
          <w:b/>
          <w:bCs/>
          <w:color w:val="auto"/>
        </w:rPr>
        <w:t xml:space="preserve">As specified in NR Rel-15, SSB-less </w:t>
      </w:r>
      <w:proofErr w:type="spellStart"/>
      <w:r w:rsidRPr="00624B8D">
        <w:rPr>
          <w:b/>
          <w:bCs/>
          <w:color w:val="auto"/>
        </w:rPr>
        <w:t>SCell</w:t>
      </w:r>
      <w:proofErr w:type="spellEnd"/>
      <w:r w:rsidRPr="00624B8D">
        <w:rPr>
          <w:b/>
          <w:bCs/>
          <w:color w:val="auto"/>
        </w:rPr>
        <w:t xml:space="preserve"> can only be configured in intra-band CA. Currently, RAN1 and RAN4 are </w:t>
      </w:r>
      <w:r w:rsidRPr="00624B8D">
        <w:rPr>
          <w:b/>
          <w:bCs/>
          <w:lang w:val="en-GB" w:eastAsia="zh-CN"/>
        </w:rPr>
        <w:t xml:space="preserve">evaluating the feasibility of SSB-less </w:t>
      </w:r>
      <w:proofErr w:type="spellStart"/>
      <w:r w:rsidRPr="00624B8D">
        <w:rPr>
          <w:b/>
          <w:bCs/>
          <w:lang w:val="en-GB" w:eastAsia="zh-CN"/>
        </w:rPr>
        <w:t>SCell</w:t>
      </w:r>
      <w:proofErr w:type="spellEnd"/>
      <w:r w:rsidRPr="00624B8D">
        <w:rPr>
          <w:b/>
          <w:bCs/>
          <w:lang w:val="en-GB" w:eastAsia="zh-CN"/>
        </w:rPr>
        <w:t xml:space="preserve"> in inter-band CA.</w:t>
      </w:r>
    </w:p>
    <w:p w14:paraId="482E9CC0" w14:textId="0BD86600" w:rsidR="00FC6EF7" w:rsidRDefault="00FC6EF7" w:rsidP="00FC6EF7">
      <w:pPr>
        <w:pStyle w:val="Caption"/>
      </w:pPr>
      <w:r>
        <w:t>Observation</w:t>
      </w:r>
      <w:r w:rsidRPr="009F01AA">
        <w:t xml:space="preserve"> </w:t>
      </w:r>
      <w:r>
        <w:t>4</w:t>
      </w:r>
      <w:r w:rsidRPr="009F01AA">
        <w:t>:</w:t>
      </w:r>
      <w:r>
        <w:t xml:space="preserve"> On-demand SSB/SIB1 should be first evaluated by RAN1</w:t>
      </w:r>
      <w:r w:rsidR="00413E6C">
        <w:t>/RAN4</w:t>
      </w:r>
      <w:r>
        <w:t xml:space="preserve"> due to below reasons:</w:t>
      </w:r>
    </w:p>
    <w:p w14:paraId="3F405E19" w14:textId="77777777" w:rsidR="00FC6EF7" w:rsidRPr="003D176F" w:rsidRDefault="00FC6EF7" w:rsidP="00FC6EF7">
      <w:pPr>
        <w:pStyle w:val="ListParagraph"/>
        <w:numPr>
          <w:ilvl w:val="0"/>
          <w:numId w:val="43"/>
        </w:numPr>
        <w:ind w:firstLineChars="0"/>
        <w:rPr>
          <w:b/>
          <w:bCs/>
          <w:lang w:val="en-GB"/>
        </w:rPr>
      </w:pPr>
      <w:r w:rsidRPr="003D176F">
        <w:rPr>
          <w:b/>
          <w:bCs/>
          <w:lang w:val="en-GB"/>
        </w:rPr>
        <w:t xml:space="preserve">NES gain depends on RAN1 design on DRS, i.e. </w:t>
      </w:r>
      <w:r>
        <w:rPr>
          <w:b/>
          <w:bCs/>
          <w:lang w:val="en-GB"/>
        </w:rPr>
        <w:t>power</w:t>
      </w:r>
      <w:r w:rsidRPr="003D176F">
        <w:rPr>
          <w:b/>
          <w:bCs/>
          <w:lang w:val="en-GB"/>
        </w:rPr>
        <w:t xml:space="preserve"> of DRS </w:t>
      </w:r>
      <w:r>
        <w:rPr>
          <w:b/>
          <w:bCs/>
          <w:lang w:val="en-GB"/>
        </w:rPr>
        <w:t>vs power</w:t>
      </w:r>
      <w:r w:rsidRPr="003D176F">
        <w:rPr>
          <w:b/>
          <w:bCs/>
          <w:lang w:val="en-GB"/>
        </w:rPr>
        <w:t xml:space="preserve"> of SSB+SIB1</w:t>
      </w:r>
    </w:p>
    <w:p w14:paraId="2366B196" w14:textId="77777777" w:rsidR="00FC6EF7" w:rsidRPr="003D176F" w:rsidRDefault="00FC6EF7" w:rsidP="00FC6EF7">
      <w:pPr>
        <w:pStyle w:val="ListParagraph"/>
        <w:numPr>
          <w:ilvl w:val="0"/>
          <w:numId w:val="43"/>
        </w:numPr>
        <w:ind w:firstLineChars="0"/>
        <w:rPr>
          <w:b/>
          <w:bCs/>
          <w:lang w:val="en-GB"/>
        </w:rPr>
      </w:pPr>
      <w:r w:rsidRPr="003D176F">
        <w:rPr>
          <w:b/>
          <w:bCs/>
          <w:lang w:val="en-GB"/>
        </w:rPr>
        <w:t xml:space="preserve">Main impacts of WUS are in RAN1 (sequence and use case) and RAN4 (regulation requirement and </w:t>
      </w:r>
      <w:r>
        <w:rPr>
          <w:b/>
          <w:bCs/>
          <w:lang w:val="en-GB"/>
        </w:rPr>
        <w:t xml:space="preserve">allowed </w:t>
      </w:r>
      <w:r w:rsidRPr="003D176F">
        <w:rPr>
          <w:b/>
          <w:bCs/>
          <w:lang w:val="en-GB"/>
        </w:rPr>
        <w:t xml:space="preserve">band combination). </w:t>
      </w:r>
    </w:p>
    <w:p w14:paraId="35B78C6D" w14:textId="77777777" w:rsidR="00FC6EF7" w:rsidRPr="003D176F" w:rsidRDefault="00FC6EF7" w:rsidP="00FC6EF7">
      <w:pPr>
        <w:pStyle w:val="ListParagraph"/>
        <w:numPr>
          <w:ilvl w:val="0"/>
          <w:numId w:val="43"/>
        </w:numPr>
        <w:ind w:firstLineChars="0"/>
        <w:rPr>
          <w:b/>
          <w:bCs/>
          <w:lang w:val="en-GB"/>
        </w:rPr>
      </w:pPr>
      <w:r w:rsidRPr="003D176F">
        <w:rPr>
          <w:b/>
          <w:bCs/>
          <w:lang w:val="en-GB"/>
        </w:rPr>
        <w:t>Main impacts of DRS are in RAN1 (RS design) and RAN4 (requirement)</w:t>
      </w:r>
    </w:p>
    <w:p w14:paraId="5D930FA2" w14:textId="77777777" w:rsidR="00FC6EF7" w:rsidRDefault="00FC6EF7" w:rsidP="00FC6EF7">
      <w:pPr>
        <w:pStyle w:val="ListParagraph"/>
        <w:numPr>
          <w:ilvl w:val="0"/>
          <w:numId w:val="43"/>
        </w:numPr>
        <w:ind w:firstLineChars="0"/>
        <w:rPr>
          <w:b/>
          <w:bCs/>
          <w:lang w:val="en-GB"/>
        </w:rPr>
      </w:pPr>
      <w:r w:rsidRPr="003D176F">
        <w:rPr>
          <w:b/>
          <w:bCs/>
          <w:lang w:val="en-GB"/>
        </w:rPr>
        <w:t xml:space="preserve">Legacy UE impacts need to first evaluate initial access </w:t>
      </w:r>
      <w:r w:rsidRPr="00F437BA">
        <w:rPr>
          <w:b/>
          <w:bCs/>
          <w:lang w:val="en-GB"/>
        </w:rPr>
        <w:t>(RAN1 expertise) rather than cell reselection</w:t>
      </w:r>
    </w:p>
    <w:p w14:paraId="5F01D253" w14:textId="26C0DBC0" w:rsidR="00FC6EF7" w:rsidRDefault="00FC6EF7" w:rsidP="00FC6EF7">
      <w:pPr>
        <w:pStyle w:val="Caption"/>
        <w:ind w:left="40"/>
      </w:pPr>
      <w:r>
        <w:t>Observation</w:t>
      </w:r>
      <w:r w:rsidRPr="009F01AA">
        <w:t xml:space="preserve"> </w:t>
      </w:r>
      <w:r>
        <w:t>5</w:t>
      </w:r>
      <w:r w:rsidRPr="009F01AA">
        <w:t>:</w:t>
      </w:r>
      <w:r>
        <w:t xml:space="preserve"> Main RAN2 impact of on-demand SSB/SIB1 is MAC procedure of UL WUS. However, it highly depends on RAN1 design: there will be no RAN2 impact in case of SRS like design; </w:t>
      </w:r>
      <w:r>
        <w:rPr>
          <w:lang w:val="en-GB"/>
        </w:rPr>
        <w:t>section 5.4.4 of TS 38.321 can be reused in case of SR like design; section 5.1 of TS 38.321 can be reused in case of Preamble like design.</w:t>
      </w:r>
      <w:r>
        <w:t xml:space="preserve">  </w:t>
      </w:r>
    </w:p>
    <w:p w14:paraId="7B922ABB" w14:textId="77777777" w:rsidR="00B10C94" w:rsidRDefault="00B10C94" w:rsidP="00B10C94">
      <w:pPr>
        <w:pStyle w:val="Caption"/>
      </w:pPr>
      <w:r>
        <w:t>Observation</w:t>
      </w:r>
      <w:r w:rsidRPr="009F01AA">
        <w:t xml:space="preserve"> </w:t>
      </w:r>
      <w:r>
        <w:t>6</w:t>
      </w:r>
      <w:r w:rsidRPr="009F01AA">
        <w:t>:</w:t>
      </w:r>
      <w:r>
        <w:t xml:space="preserve"> Extended SSB/SIB1 periodicity should be first evaluated by RAN1/RAN4 due to below reasons:</w:t>
      </w:r>
    </w:p>
    <w:p w14:paraId="317E509B" w14:textId="77777777" w:rsidR="00B10C94" w:rsidRPr="007116EC" w:rsidRDefault="00B10C94" w:rsidP="00B10C94">
      <w:pPr>
        <w:numPr>
          <w:ilvl w:val="0"/>
          <w:numId w:val="49"/>
        </w:numPr>
        <w:rPr>
          <w:rFonts w:eastAsia="Times New Roman"/>
          <w:b/>
          <w:bCs/>
          <w:color w:val="auto"/>
          <w:lang w:val="en-GB" w:eastAsia="en-US"/>
        </w:rPr>
      </w:pPr>
      <w:r w:rsidRPr="007116EC">
        <w:rPr>
          <w:rFonts w:eastAsia="Times New Roman"/>
          <w:b/>
          <w:bCs/>
          <w:color w:val="auto"/>
          <w:lang w:val="en-GB" w:eastAsia="en-US"/>
        </w:rPr>
        <w:lastRenderedPageBreak/>
        <w:t>Legacy UE impacts need to first evaluate initial access (RAN1 expertise) rather than cell reselection.</w:t>
      </w:r>
    </w:p>
    <w:p w14:paraId="07434060" w14:textId="77777777" w:rsidR="00681686" w:rsidRPr="007116EC" w:rsidRDefault="00681686" w:rsidP="00681686">
      <w:pPr>
        <w:numPr>
          <w:ilvl w:val="0"/>
          <w:numId w:val="49"/>
        </w:numPr>
        <w:rPr>
          <w:rFonts w:eastAsia="Times New Roman"/>
          <w:b/>
          <w:bCs/>
          <w:color w:val="auto"/>
          <w:lang w:val="en-GB" w:eastAsia="en-US"/>
        </w:rPr>
      </w:pPr>
      <w:r w:rsidRPr="007116EC">
        <w:rPr>
          <w:rFonts w:eastAsia="Times New Roman"/>
          <w:b/>
          <w:bCs/>
          <w:color w:val="auto"/>
          <w:lang w:val="en-GB" w:eastAsia="en-US"/>
        </w:rPr>
        <w:t xml:space="preserve">It may </w:t>
      </w:r>
      <w:r>
        <w:rPr>
          <w:rFonts w:eastAsia="Times New Roman"/>
          <w:b/>
          <w:bCs/>
          <w:color w:val="auto"/>
          <w:lang w:val="en-GB" w:eastAsia="en-US"/>
        </w:rPr>
        <w:t>need to introduce</w:t>
      </w:r>
      <w:r w:rsidRPr="007116EC">
        <w:rPr>
          <w:rFonts w:eastAsia="Times New Roman"/>
          <w:b/>
          <w:bCs/>
          <w:color w:val="auto"/>
          <w:lang w:val="en-GB" w:eastAsia="en-US"/>
        </w:rPr>
        <w:t xml:space="preserve"> new requirements of RRM/RLM/BFD in RAN4. </w:t>
      </w:r>
    </w:p>
    <w:p w14:paraId="05822285" w14:textId="77777777" w:rsidR="006861B0" w:rsidRDefault="006861B0" w:rsidP="006861B0">
      <w:pPr>
        <w:pStyle w:val="Caption"/>
      </w:pPr>
      <w:r>
        <w:t>Observation</w:t>
      </w:r>
      <w:r w:rsidRPr="009F01AA">
        <w:t xml:space="preserve"> </w:t>
      </w:r>
      <w:r>
        <w:t>7</w:t>
      </w:r>
      <w:r w:rsidRPr="009F01AA">
        <w:t>:</w:t>
      </w:r>
      <w:r>
        <w:t xml:space="preserve"> Both extended SSB/SIB1 periodicity and on-demand SSB/SIB1 are target for the same intention (i.e. reducing NW energy consumption caused by SSB in single carrier). RAN2 don't need to study both.</w:t>
      </w:r>
    </w:p>
    <w:p w14:paraId="35A37D7D" w14:textId="77777777" w:rsidR="00B10C94" w:rsidRPr="00B10C94" w:rsidRDefault="00B10C94" w:rsidP="00B10C94">
      <w:pPr>
        <w:ind w:left="400"/>
        <w:rPr>
          <w:rFonts w:eastAsia="Times New Roman"/>
          <w:b/>
          <w:bCs/>
          <w:color w:val="auto"/>
          <w:lang w:val="en-GB" w:eastAsia="en-US"/>
        </w:rPr>
      </w:pPr>
    </w:p>
    <w:p w14:paraId="364DF579" w14:textId="421787E6" w:rsidR="00332162" w:rsidRPr="00BB39E8" w:rsidRDefault="00955586" w:rsidP="00BB39E8">
      <w:r>
        <w:t>Based on observations, our proposals are:</w:t>
      </w:r>
    </w:p>
    <w:p w14:paraId="67CF05DC" w14:textId="7C988E6D" w:rsidR="00332162" w:rsidRPr="00332162" w:rsidRDefault="00332162" w:rsidP="00332162">
      <w:pPr>
        <w:overflowPunct/>
        <w:autoSpaceDE/>
        <w:autoSpaceDN/>
        <w:adjustRightInd/>
        <w:spacing w:after="0"/>
        <w:rPr>
          <w:rFonts w:ascii="Helvetica Neue" w:eastAsia="Times New Roman" w:hAnsi="Helvetica Neue"/>
          <w:lang w:val="en-CN" w:eastAsia="zh-CN"/>
        </w:rPr>
      </w:pPr>
      <w:r w:rsidRPr="00332162">
        <w:rPr>
          <w:rFonts w:ascii="Helvetica Neue" w:eastAsia="Times New Roman" w:hAnsi="Helvetica Neue"/>
          <w:u w:val="single"/>
          <w:lang w:val="en-CN" w:eastAsia="zh-CN"/>
        </w:rPr>
        <w:t xml:space="preserve">Enhancement to cell selection </w:t>
      </w:r>
      <w:r w:rsidR="000F14ED">
        <w:rPr>
          <w:rFonts w:ascii="Helvetica Neue" w:eastAsia="Times New Roman" w:hAnsi="Helvetica Neue"/>
          <w:u w:val="single"/>
          <w:lang w:eastAsia="zh-CN"/>
        </w:rPr>
        <w:t>and</w:t>
      </w:r>
      <w:r w:rsidRPr="00332162">
        <w:rPr>
          <w:rFonts w:ascii="Helvetica Neue" w:eastAsia="Times New Roman" w:hAnsi="Helvetica Neue"/>
          <w:u w:val="single"/>
          <w:lang w:val="en-CN" w:eastAsia="zh-CN"/>
        </w:rPr>
        <w:t xml:space="preserve"> reselection</w:t>
      </w:r>
    </w:p>
    <w:p w14:paraId="1BC54D7C" w14:textId="2A7F27DA" w:rsidR="00BB39E8" w:rsidRDefault="00BB39E8" w:rsidP="00BB39E8">
      <w:pPr>
        <w:ind w:left="40"/>
        <w:rPr>
          <w:b/>
          <w:bCs/>
          <w:color w:val="auto"/>
        </w:rPr>
      </w:pPr>
      <w:r w:rsidRPr="00332162">
        <w:rPr>
          <w:b/>
          <w:bCs/>
          <w:color w:val="auto"/>
        </w:rPr>
        <w:t xml:space="preserve">Proposal </w:t>
      </w:r>
      <w:r>
        <w:rPr>
          <w:b/>
          <w:bCs/>
          <w:color w:val="auto"/>
        </w:rPr>
        <w:t>1</w:t>
      </w:r>
      <w:r w:rsidRPr="00332162">
        <w:rPr>
          <w:b/>
          <w:bCs/>
          <w:color w:val="auto"/>
        </w:rPr>
        <w:t>: </w:t>
      </w:r>
      <w:r>
        <w:rPr>
          <w:b/>
          <w:bCs/>
          <w:color w:val="auto"/>
        </w:rPr>
        <w:t>RAN2 prioritize the study of cell selection and reselection in Network energy saving.</w:t>
      </w:r>
    </w:p>
    <w:p w14:paraId="437738E3" w14:textId="6B28973B" w:rsidR="00BB39E8" w:rsidRDefault="00BB39E8" w:rsidP="00BB39E8">
      <w:pPr>
        <w:ind w:left="40"/>
        <w:rPr>
          <w:b/>
          <w:bCs/>
          <w:color w:val="auto"/>
        </w:rPr>
      </w:pPr>
      <w:r w:rsidRPr="00332162">
        <w:rPr>
          <w:b/>
          <w:bCs/>
          <w:color w:val="auto"/>
        </w:rPr>
        <w:t xml:space="preserve">Proposal </w:t>
      </w:r>
      <w:r>
        <w:rPr>
          <w:b/>
          <w:bCs/>
          <w:color w:val="auto"/>
        </w:rPr>
        <w:t>2</w:t>
      </w:r>
      <w:r w:rsidRPr="00332162">
        <w:rPr>
          <w:b/>
          <w:bCs/>
          <w:color w:val="auto"/>
        </w:rPr>
        <w:t xml:space="preserve">: NES capable UE may </w:t>
      </w:r>
      <w:r>
        <w:rPr>
          <w:b/>
          <w:bCs/>
          <w:color w:val="auto"/>
        </w:rPr>
        <w:t>(de)</w:t>
      </w:r>
      <w:r w:rsidRPr="00332162">
        <w:rPr>
          <w:b/>
          <w:bCs/>
          <w:color w:val="auto"/>
        </w:rPr>
        <w:t xml:space="preserve">prioritize NES cells during cell </w:t>
      </w:r>
      <w:r>
        <w:rPr>
          <w:b/>
          <w:bCs/>
          <w:color w:val="auto"/>
        </w:rPr>
        <w:t xml:space="preserve">selection / </w:t>
      </w:r>
      <w:r w:rsidRPr="00332162">
        <w:rPr>
          <w:b/>
          <w:bCs/>
          <w:color w:val="auto"/>
        </w:rPr>
        <w:t>reselection. FFS how NES capable UE can identify NES cells.</w:t>
      </w:r>
      <w:r>
        <w:rPr>
          <w:b/>
          <w:bCs/>
          <w:color w:val="auto"/>
        </w:rPr>
        <w:t xml:space="preserve"> FFS whether to </w:t>
      </w:r>
      <w:r w:rsidRPr="0055586C">
        <w:rPr>
          <w:b/>
          <w:bCs/>
          <w:color w:val="auto"/>
        </w:rPr>
        <w:t>prioritize or deprioritize the NES cell</w:t>
      </w:r>
      <w:r w:rsidR="001600AE">
        <w:rPr>
          <w:b/>
          <w:bCs/>
          <w:color w:val="auto"/>
        </w:rPr>
        <w:t>s</w:t>
      </w:r>
      <w:r w:rsidRPr="0055586C">
        <w:rPr>
          <w:b/>
          <w:bCs/>
          <w:color w:val="auto"/>
        </w:rPr>
        <w:t>.</w:t>
      </w:r>
      <w:r>
        <w:rPr>
          <w:b/>
          <w:bCs/>
          <w:color w:val="auto"/>
        </w:rPr>
        <w:t xml:space="preserve"> </w:t>
      </w:r>
      <w:r w:rsidRPr="00332162">
        <w:rPr>
          <w:b/>
          <w:bCs/>
          <w:color w:val="auto"/>
        </w:rPr>
        <w:t> </w:t>
      </w:r>
    </w:p>
    <w:p w14:paraId="1DEC138D" w14:textId="0F3EB141" w:rsidR="00BB39E8" w:rsidRPr="00332162" w:rsidRDefault="00BB39E8" w:rsidP="00BB39E8">
      <w:pPr>
        <w:ind w:left="40"/>
        <w:rPr>
          <w:b/>
          <w:bCs/>
          <w:color w:val="auto"/>
        </w:rPr>
      </w:pPr>
      <w:r w:rsidRPr="00332162">
        <w:rPr>
          <w:b/>
          <w:bCs/>
          <w:color w:val="auto"/>
        </w:rPr>
        <w:t xml:space="preserve">Proposal </w:t>
      </w:r>
      <w:r>
        <w:rPr>
          <w:b/>
          <w:bCs/>
          <w:color w:val="auto"/>
        </w:rPr>
        <w:t>3</w:t>
      </w:r>
      <w:r w:rsidRPr="00332162">
        <w:rPr>
          <w:b/>
          <w:bCs/>
          <w:color w:val="auto"/>
        </w:rPr>
        <w:t xml:space="preserve">: Legacy UE can be barred by NES cells. FFS </w:t>
      </w:r>
      <w:r>
        <w:rPr>
          <w:b/>
          <w:bCs/>
          <w:color w:val="auto"/>
        </w:rPr>
        <w:t xml:space="preserve">detailed mechanism on </w:t>
      </w:r>
      <w:r w:rsidRPr="007E3FF6">
        <w:rPr>
          <w:b/>
          <w:bCs/>
          <w:color w:val="auto"/>
        </w:rPr>
        <w:t>how legacy UEs avoid NES cells.</w:t>
      </w:r>
    </w:p>
    <w:p w14:paraId="698C90E4" w14:textId="77777777" w:rsidR="00332162" w:rsidRPr="00332162" w:rsidRDefault="00332162" w:rsidP="00332162">
      <w:pPr>
        <w:overflowPunct/>
        <w:autoSpaceDE/>
        <w:autoSpaceDN/>
        <w:adjustRightInd/>
        <w:spacing w:after="0"/>
        <w:rPr>
          <w:rFonts w:ascii="Helvetica Neue" w:eastAsia="Times New Roman" w:hAnsi="Helvetica Neue"/>
          <w:color w:val="353535"/>
          <w:lang w:val="en-CN" w:eastAsia="zh-CN"/>
        </w:rPr>
      </w:pPr>
    </w:p>
    <w:p w14:paraId="509F6D8B" w14:textId="2393D720" w:rsidR="00332162" w:rsidRPr="00332162" w:rsidRDefault="00BB39E8" w:rsidP="00332162">
      <w:pPr>
        <w:overflowPunct/>
        <w:autoSpaceDE/>
        <w:autoSpaceDN/>
        <w:adjustRightInd/>
        <w:spacing w:after="0"/>
        <w:rPr>
          <w:rFonts w:ascii="Helvetica Neue" w:eastAsia="Times New Roman" w:hAnsi="Helvetica Neue"/>
          <w:lang w:val="en-CN" w:eastAsia="zh-CN"/>
        </w:rPr>
      </w:pPr>
      <w:r>
        <w:rPr>
          <w:rFonts w:ascii="Helvetica Neue" w:eastAsia="Times New Roman" w:hAnsi="Helvetica Neue"/>
          <w:u w:val="single"/>
          <w:lang w:val="en-CN" w:eastAsia="zh-CN"/>
        </w:rPr>
        <w:t>SSB/SIB/Paging-less</w:t>
      </w:r>
    </w:p>
    <w:p w14:paraId="5FAA23A5" w14:textId="1FDFF3C3" w:rsidR="00BB39E8" w:rsidRDefault="00BB39E8" w:rsidP="00BB39E8">
      <w:pPr>
        <w:ind w:left="40"/>
        <w:rPr>
          <w:b/>
          <w:bCs/>
          <w:color w:val="auto"/>
        </w:rPr>
      </w:pPr>
      <w:r w:rsidRPr="00332162">
        <w:rPr>
          <w:b/>
          <w:bCs/>
          <w:color w:val="auto"/>
        </w:rPr>
        <w:t xml:space="preserve">Proposal </w:t>
      </w:r>
      <w:r>
        <w:rPr>
          <w:b/>
          <w:bCs/>
          <w:color w:val="auto"/>
        </w:rPr>
        <w:t>4</w:t>
      </w:r>
      <w:r w:rsidRPr="00332162">
        <w:rPr>
          <w:b/>
          <w:bCs/>
          <w:color w:val="auto"/>
        </w:rPr>
        <w:t xml:space="preserve">: </w:t>
      </w:r>
      <w:r>
        <w:rPr>
          <w:b/>
          <w:bCs/>
          <w:color w:val="auto"/>
        </w:rPr>
        <w:t xml:space="preserve">RAN2 confirm the study of SSB/SIB/Paging-less solution uses the anchor carrier mechanism of </w:t>
      </w:r>
      <w:r w:rsidRPr="00332162">
        <w:rPr>
          <w:b/>
          <w:bCs/>
          <w:color w:val="auto"/>
        </w:rPr>
        <w:t>NB-IOT specified in Rel-13</w:t>
      </w:r>
      <w:r>
        <w:rPr>
          <w:b/>
          <w:bCs/>
          <w:color w:val="auto"/>
        </w:rPr>
        <w:t xml:space="preserve"> as baseline</w:t>
      </w:r>
      <w:r w:rsidRPr="00332162">
        <w:rPr>
          <w:b/>
          <w:bCs/>
          <w:color w:val="auto"/>
        </w:rPr>
        <w:t>, i.e. the UE receives SSB/SIB/paging and perform</w:t>
      </w:r>
      <w:r w:rsidR="0059337E">
        <w:rPr>
          <w:b/>
          <w:bCs/>
          <w:color w:val="auto"/>
        </w:rPr>
        <w:t>s</w:t>
      </w:r>
      <w:r w:rsidRPr="00332162">
        <w:rPr>
          <w:b/>
          <w:bCs/>
          <w:color w:val="auto"/>
        </w:rPr>
        <w:t xml:space="preserve"> RACH in anchor </w:t>
      </w:r>
      <w:r>
        <w:rPr>
          <w:b/>
          <w:bCs/>
          <w:color w:val="auto"/>
        </w:rPr>
        <w:t>carrier</w:t>
      </w:r>
      <w:r w:rsidRPr="00332162">
        <w:rPr>
          <w:b/>
          <w:bCs/>
          <w:color w:val="auto"/>
        </w:rPr>
        <w:t>. </w:t>
      </w:r>
    </w:p>
    <w:p w14:paraId="53DBBEE6" w14:textId="77777777" w:rsidR="00BB39E8" w:rsidRDefault="00BB39E8" w:rsidP="00BB39E8">
      <w:pPr>
        <w:ind w:left="40"/>
        <w:rPr>
          <w:b/>
          <w:bCs/>
          <w:color w:val="auto"/>
        </w:rPr>
      </w:pPr>
      <w:r w:rsidRPr="00332162">
        <w:rPr>
          <w:b/>
          <w:bCs/>
          <w:color w:val="auto"/>
        </w:rPr>
        <w:t xml:space="preserve">Proposal </w:t>
      </w:r>
      <w:r>
        <w:rPr>
          <w:b/>
          <w:bCs/>
          <w:color w:val="auto"/>
        </w:rPr>
        <w:t>5</w:t>
      </w:r>
      <w:r w:rsidRPr="00332162">
        <w:rPr>
          <w:b/>
          <w:bCs/>
          <w:color w:val="auto"/>
        </w:rPr>
        <w:t xml:space="preserve">: </w:t>
      </w:r>
      <w:r>
        <w:rPr>
          <w:b/>
          <w:bCs/>
          <w:color w:val="auto"/>
        </w:rPr>
        <w:t xml:space="preserve">RAN2 confirm the study of SSB/SIB/Paging-less solution focus on intra-band CA only before </w:t>
      </w:r>
      <w:r w:rsidRPr="00624B8D">
        <w:rPr>
          <w:b/>
          <w:bCs/>
          <w:color w:val="auto"/>
        </w:rPr>
        <w:t xml:space="preserve">RAN1 and RAN4 </w:t>
      </w:r>
      <w:r>
        <w:rPr>
          <w:b/>
          <w:bCs/>
          <w:color w:val="auto"/>
        </w:rPr>
        <w:t>conclude</w:t>
      </w:r>
      <w:r w:rsidRPr="00624B8D">
        <w:rPr>
          <w:b/>
          <w:bCs/>
          <w:lang w:val="en-GB" w:eastAsia="zh-CN"/>
        </w:rPr>
        <w:t xml:space="preserve"> </w:t>
      </w:r>
      <w:r>
        <w:rPr>
          <w:b/>
          <w:bCs/>
          <w:lang w:val="en-GB" w:eastAsia="zh-CN"/>
        </w:rPr>
        <w:t xml:space="preserve">the </w:t>
      </w:r>
      <w:r w:rsidRPr="00624B8D">
        <w:rPr>
          <w:b/>
          <w:bCs/>
          <w:lang w:val="en-GB" w:eastAsia="zh-CN"/>
        </w:rPr>
        <w:t xml:space="preserve">feasibility of SSB-less </w:t>
      </w:r>
      <w:proofErr w:type="spellStart"/>
      <w:r w:rsidRPr="00624B8D">
        <w:rPr>
          <w:b/>
          <w:bCs/>
          <w:lang w:val="en-GB" w:eastAsia="zh-CN"/>
        </w:rPr>
        <w:t>SCell</w:t>
      </w:r>
      <w:proofErr w:type="spellEnd"/>
      <w:r w:rsidRPr="00624B8D">
        <w:rPr>
          <w:b/>
          <w:bCs/>
          <w:lang w:val="en-GB" w:eastAsia="zh-CN"/>
        </w:rPr>
        <w:t xml:space="preserve"> in inter-band CA</w:t>
      </w:r>
      <w:r w:rsidRPr="00332162">
        <w:rPr>
          <w:b/>
          <w:bCs/>
          <w:color w:val="auto"/>
        </w:rPr>
        <w:t>.</w:t>
      </w:r>
    </w:p>
    <w:p w14:paraId="58B2FD5B" w14:textId="57077336" w:rsidR="00BB39E8" w:rsidRDefault="00BB39E8" w:rsidP="00BB39E8">
      <w:pPr>
        <w:ind w:left="40"/>
        <w:rPr>
          <w:b/>
          <w:bCs/>
          <w:color w:val="auto"/>
        </w:rPr>
      </w:pPr>
      <w:r w:rsidRPr="00332162">
        <w:rPr>
          <w:b/>
          <w:bCs/>
          <w:color w:val="auto"/>
        </w:rPr>
        <w:t> </w:t>
      </w:r>
    </w:p>
    <w:p w14:paraId="42A296A0" w14:textId="4CE02A0E" w:rsidR="00BB39E8" w:rsidRPr="00840A2B" w:rsidRDefault="00BB39E8" w:rsidP="00BB39E8">
      <w:pPr>
        <w:overflowPunct/>
        <w:autoSpaceDE/>
        <w:autoSpaceDN/>
        <w:adjustRightInd/>
        <w:spacing w:after="0"/>
        <w:rPr>
          <w:rFonts w:ascii="Helvetica Neue" w:eastAsia="Times New Roman" w:hAnsi="Helvetica Neue"/>
          <w:lang w:eastAsia="zh-CN"/>
        </w:rPr>
      </w:pPr>
      <w:r>
        <w:rPr>
          <w:rFonts w:ascii="Helvetica Neue" w:eastAsia="Times New Roman" w:hAnsi="Helvetica Neue"/>
          <w:u w:val="single"/>
          <w:lang w:val="en-CN" w:eastAsia="zh-CN"/>
        </w:rPr>
        <w:t>On-demand SSB/SIB1</w:t>
      </w:r>
      <w:r w:rsidR="00840A2B">
        <w:rPr>
          <w:rFonts w:ascii="Helvetica Neue" w:eastAsia="Times New Roman" w:hAnsi="Helvetica Neue"/>
          <w:u w:val="single"/>
          <w:lang w:eastAsia="zh-CN"/>
        </w:rPr>
        <w:t xml:space="preserve"> / Extended SSB/SIB1 periodicity</w:t>
      </w:r>
    </w:p>
    <w:p w14:paraId="72D208D2" w14:textId="77777777" w:rsidR="00BB39E8" w:rsidRDefault="00BB39E8" w:rsidP="00BB39E8">
      <w:pPr>
        <w:pStyle w:val="Caption"/>
      </w:pPr>
      <w:r w:rsidRPr="009F01AA">
        <w:t xml:space="preserve">Proposal </w:t>
      </w:r>
      <w:r>
        <w:t>6</w:t>
      </w:r>
      <w:r w:rsidRPr="009F01AA">
        <w:t xml:space="preserve">: </w:t>
      </w:r>
      <w:r>
        <w:t>For on-demand SSB/SIB1, RAN2 wait for sufficient progress of RAN1 and RAN4.</w:t>
      </w:r>
    </w:p>
    <w:p w14:paraId="3D7FD724" w14:textId="77777777" w:rsidR="00840A2B" w:rsidRDefault="00840A2B" w:rsidP="00840A2B">
      <w:pPr>
        <w:pStyle w:val="Caption"/>
      </w:pPr>
      <w:r w:rsidRPr="009F01AA">
        <w:t xml:space="preserve">Proposal </w:t>
      </w:r>
      <w:r>
        <w:t>7</w:t>
      </w:r>
      <w:r w:rsidRPr="009F01AA">
        <w:t xml:space="preserve">: </w:t>
      </w:r>
      <w:r>
        <w:t>For extended SSB/SIB1 periodicity, RAN2 wait for sufficient progress of RAN1 and RAN4.</w:t>
      </w:r>
    </w:p>
    <w:p w14:paraId="5F188CFE" w14:textId="77777777" w:rsidR="00F06ACA" w:rsidRDefault="00F06ACA" w:rsidP="00F06ACA">
      <w:pPr>
        <w:pStyle w:val="Caption"/>
      </w:pPr>
      <w:r w:rsidRPr="009F01AA">
        <w:t xml:space="preserve">Proposal </w:t>
      </w:r>
      <w:r>
        <w:t>8</w:t>
      </w:r>
      <w:r w:rsidRPr="009F01AA">
        <w:t xml:space="preserve">: </w:t>
      </w:r>
      <w:r>
        <w:t>I</w:t>
      </w:r>
      <w:r w:rsidRPr="00DA5F9D">
        <w:t xml:space="preserve">f RAN2 </w:t>
      </w:r>
      <w:r>
        <w:t>decide</w:t>
      </w:r>
      <w:r w:rsidRPr="00DA5F9D">
        <w:t xml:space="preserve"> to study SSB based single carrier solution before RAN1, extended SSB/SIB1 periodicity should be studied before on-demand SSB/SIB1 because of its better backward compatibility.   </w:t>
      </w:r>
    </w:p>
    <w:p w14:paraId="77587E41" w14:textId="77777777" w:rsidR="00332162" w:rsidRPr="00332162" w:rsidRDefault="00332162" w:rsidP="00332162">
      <w:pPr>
        <w:overflowPunct/>
        <w:autoSpaceDE/>
        <w:autoSpaceDN/>
        <w:adjustRightInd/>
        <w:spacing w:after="0"/>
        <w:rPr>
          <w:rFonts w:ascii="Helvetica Neue" w:eastAsia="Times New Roman" w:hAnsi="Helvetica Neue"/>
          <w:color w:val="353535"/>
          <w:lang w:val="en-CN" w:eastAsia="zh-CN"/>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1302238" w14:textId="6B7AA54F" w:rsidR="008827C2" w:rsidRDefault="008827C2" w:rsidP="008827C2">
      <w:r w:rsidRPr="002547E3">
        <w:t xml:space="preserve">[1] </w:t>
      </w:r>
      <w:r>
        <w:t>RP-21</w:t>
      </w:r>
      <w:r w:rsidR="00B310A1">
        <w:t>3554</w:t>
      </w:r>
      <w:r>
        <w:t xml:space="preserve">, </w:t>
      </w:r>
      <w:r w:rsidR="00B310A1" w:rsidRPr="00B310A1">
        <w:rPr>
          <w:bCs/>
          <w:lang w:val="en-GB"/>
        </w:rPr>
        <w:t xml:space="preserve">New SI: </w:t>
      </w:r>
      <w:r w:rsidR="00B310A1" w:rsidRPr="00B310A1">
        <w:rPr>
          <w:bCs/>
        </w:rPr>
        <w:t>Study on network energy savings for NR</w:t>
      </w:r>
      <w:r w:rsidR="000073EA">
        <w:t>.</w:t>
      </w:r>
    </w:p>
    <w:p w14:paraId="5B24B29F" w14:textId="50591FA2" w:rsidR="003E4867" w:rsidRDefault="003E4867" w:rsidP="008827C2">
      <w:r>
        <w:t>[2] RAN</w:t>
      </w:r>
      <w:r w:rsidR="00846B81">
        <w:t>2</w:t>
      </w:r>
      <w:r w:rsidR="00862067">
        <w:t>#</w:t>
      </w:r>
      <w:r>
        <w:t>1</w:t>
      </w:r>
      <w:r w:rsidR="00846B81">
        <w:t>1</w:t>
      </w:r>
      <w:r>
        <w:t>9</w:t>
      </w:r>
      <w:r w:rsidR="00846B81">
        <w:t>-</w:t>
      </w:r>
      <w:r>
        <w:t xml:space="preserve">e, Chair Notes. </w:t>
      </w:r>
    </w:p>
    <w:p w14:paraId="440C5F22" w14:textId="77777777" w:rsidR="00C0195F" w:rsidRPr="00AE4557" w:rsidRDefault="00C0195F" w:rsidP="00C0195F">
      <w:r w:rsidRPr="00AE4557">
        <w:t xml:space="preserve">[3] R2-220xxxx, </w:t>
      </w:r>
      <w:r w:rsidRPr="00AE4557">
        <w:rPr>
          <w:lang w:val="en-GB"/>
        </w:rPr>
        <w:t>Report of [POST119-e][313][NES] Details of solutions (Huawei)</w:t>
      </w:r>
      <w:r>
        <w:rPr>
          <w:lang w:val="en-GB"/>
        </w:rPr>
        <w:t>, Huawei.</w:t>
      </w:r>
    </w:p>
    <w:p w14:paraId="7CB3754E" w14:textId="1A35BCC4" w:rsidR="00846B81" w:rsidRDefault="00846B81" w:rsidP="00846B81">
      <w:r w:rsidRPr="00654179">
        <w:t>[4] R2-22</w:t>
      </w:r>
      <w:r w:rsidR="00654179" w:rsidRPr="00654179">
        <w:t>09757</w:t>
      </w:r>
      <w:r w:rsidRPr="00654179">
        <w:t xml:space="preserve">, </w:t>
      </w:r>
      <w:r w:rsidR="00CA36BF" w:rsidRPr="00654179">
        <w:t>Further d</w:t>
      </w:r>
      <w:r w:rsidRPr="00654179">
        <w:t>iscussion o</w:t>
      </w:r>
      <w:r w:rsidR="002935D8" w:rsidRPr="00654179">
        <w:t>n</w:t>
      </w:r>
      <w:r w:rsidRPr="00654179">
        <w:t xml:space="preserve"> NW DTX / DRX, Apple.</w:t>
      </w:r>
      <w:r>
        <w:t xml:space="preserve">  </w:t>
      </w:r>
    </w:p>
    <w:p w14:paraId="30AE0EB3" w14:textId="77777777" w:rsidR="00A26B4E" w:rsidRPr="00D71FCD" w:rsidRDefault="00A26B4E" w:rsidP="00A26B4E">
      <w:pPr>
        <w:rPr>
          <w:b/>
          <w:lang w:val="en-GB"/>
        </w:rPr>
      </w:pPr>
      <w:r w:rsidRPr="00464D01">
        <w:t xml:space="preserve">[5] R2-2209758, </w:t>
      </w:r>
      <w:r w:rsidRPr="0091248A">
        <w:t>Discussion o</w:t>
      </w:r>
      <w:r>
        <w:t>n</w:t>
      </w:r>
      <w:r w:rsidRPr="0091248A">
        <w:t xml:space="preserve"> </w:t>
      </w:r>
      <w:r>
        <w:t>NES</w:t>
      </w:r>
      <w:r w:rsidRPr="0091248A">
        <w:t xml:space="preserve"> for </w:t>
      </w:r>
      <w:r>
        <w:t>CONNECTED</w:t>
      </w:r>
      <w:r w:rsidRPr="0091248A">
        <w:t xml:space="preserve"> UE: </w:t>
      </w:r>
      <w:r>
        <w:t>group CHO</w:t>
      </w:r>
      <w:r w:rsidRPr="0091248A">
        <w:t xml:space="preserve"> and </w:t>
      </w:r>
      <w:r>
        <w:t>BWP adaptation</w:t>
      </w:r>
      <w:r w:rsidRPr="0091248A">
        <w:t>, Apple.</w:t>
      </w:r>
      <w:r>
        <w:t xml:space="preserve">  </w:t>
      </w:r>
    </w:p>
    <w:p w14:paraId="1A977BD4" w14:textId="77777777" w:rsidR="00A26B4E" w:rsidRPr="00B310A1" w:rsidRDefault="00A26B4E" w:rsidP="00846B81">
      <w:pPr>
        <w:rPr>
          <w:b/>
          <w:lang w:val="en-GB"/>
        </w:rPr>
      </w:pPr>
    </w:p>
    <w:p w14:paraId="061F6006" w14:textId="77777777" w:rsidR="00846B81" w:rsidRPr="00B310A1" w:rsidRDefault="00846B81" w:rsidP="008827C2">
      <w:pPr>
        <w:rPr>
          <w:b/>
          <w:lang w:val="en-GB"/>
        </w:rPr>
      </w:pPr>
    </w:p>
    <w:p w14:paraId="60F21D3A"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3B10C" w14:textId="77777777" w:rsidR="00AF50B2" w:rsidRDefault="00AF50B2">
      <w:r>
        <w:separator/>
      </w:r>
    </w:p>
    <w:p w14:paraId="2F8C0243" w14:textId="77777777" w:rsidR="00AF50B2" w:rsidRDefault="00AF50B2"/>
  </w:endnote>
  <w:endnote w:type="continuationSeparator" w:id="0">
    <w:p w14:paraId="04994AF2" w14:textId="77777777" w:rsidR="00AF50B2" w:rsidRDefault="00AF50B2">
      <w:r>
        <w:continuationSeparator/>
      </w:r>
    </w:p>
    <w:p w14:paraId="07DCCC5B" w14:textId="77777777" w:rsidR="00AF50B2" w:rsidRDefault="00AF50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default"/>
    <w:sig w:usb0="00000003" w:usb1="00000000" w:usb2="00000000" w:usb3="00000000" w:csb0="0000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6FF13" w14:textId="77777777" w:rsidR="00AF50B2" w:rsidRDefault="00AF50B2">
      <w:r>
        <w:separator/>
      </w:r>
    </w:p>
    <w:p w14:paraId="6BC47B21" w14:textId="77777777" w:rsidR="00AF50B2" w:rsidRDefault="00AF50B2"/>
  </w:footnote>
  <w:footnote w:type="continuationSeparator" w:id="0">
    <w:p w14:paraId="08514C50" w14:textId="77777777" w:rsidR="00AF50B2" w:rsidRDefault="00AF50B2">
      <w:r>
        <w:continuationSeparator/>
      </w:r>
    </w:p>
    <w:p w14:paraId="31E96138" w14:textId="77777777" w:rsidR="00AF50B2" w:rsidRDefault="00AF50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C81F1F"/>
    <w:multiLevelType w:val="hybridMultilevel"/>
    <w:tmpl w:val="84D6967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D34830"/>
    <w:multiLevelType w:val="hybridMultilevel"/>
    <w:tmpl w:val="322C30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1E44D8"/>
    <w:multiLevelType w:val="hybridMultilevel"/>
    <w:tmpl w:val="E872F7D8"/>
    <w:lvl w:ilvl="0" w:tplc="FFFFFFFF">
      <w:start w:val="1"/>
      <w:numFmt w:val="decimal"/>
      <w:lvlText w:val="%1)"/>
      <w:lvlJc w:val="left"/>
      <w:pPr>
        <w:ind w:left="76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1210" w:hanging="360"/>
      </w:pPr>
      <w:rPr>
        <w:rFonts w:ascii="Symbol" w:hAnsi="Symbol" w:hint="default"/>
      </w:r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7" w15:restartNumberingAfterBreak="0">
    <w:nsid w:val="128C3C29"/>
    <w:multiLevelType w:val="multilevel"/>
    <w:tmpl w:val="546E5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F7DBB"/>
    <w:multiLevelType w:val="hybridMultilevel"/>
    <w:tmpl w:val="A43AC8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B860A06"/>
    <w:multiLevelType w:val="hybridMultilevel"/>
    <w:tmpl w:val="0EE82142"/>
    <w:lvl w:ilvl="0" w:tplc="FFFFFFFF">
      <w:start w:val="1"/>
      <w:numFmt w:val="decimal"/>
      <w:lvlText w:val="%1)"/>
      <w:lvlJc w:val="left"/>
      <w:pPr>
        <w:ind w:left="7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D6F715F"/>
    <w:multiLevelType w:val="hybridMultilevel"/>
    <w:tmpl w:val="E872F7D8"/>
    <w:lvl w:ilvl="0" w:tplc="FFFFFFFF">
      <w:start w:val="1"/>
      <w:numFmt w:val="decimal"/>
      <w:lvlText w:val="%1)"/>
      <w:lvlJc w:val="left"/>
      <w:pPr>
        <w:ind w:left="76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1210" w:hanging="360"/>
      </w:pPr>
      <w:rPr>
        <w:rFonts w:ascii="Symbol" w:hAnsi="Symbol" w:hint="default"/>
      </w:r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13"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9D6274"/>
    <w:multiLevelType w:val="hybridMultilevel"/>
    <w:tmpl w:val="E872F7D8"/>
    <w:lvl w:ilvl="0" w:tplc="FFFFFFFF">
      <w:start w:val="1"/>
      <w:numFmt w:val="decimal"/>
      <w:lvlText w:val="%1)"/>
      <w:lvlJc w:val="left"/>
      <w:pPr>
        <w:ind w:left="76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1210" w:hanging="360"/>
      </w:pPr>
      <w:rPr>
        <w:rFonts w:ascii="Symbol" w:hAnsi="Symbol" w:hint="default"/>
      </w:r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16" w15:restartNumberingAfterBreak="0">
    <w:nsid w:val="2DA833A3"/>
    <w:multiLevelType w:val="hybridMultilevel"/>
    <w:tmpl w:val="E92E4244"/>
    <w:lvl w:ilvl="0" w:tplc="04090005">
      <w:start w:val="1"/>
      <w:numFmt w:val="bullet"/>
      <w:lvlText w:val=""/>
      <w:lvlJc w:val="left"/>
      <w:pPr>
        <w:ind w:left="360" w:hanging="360"/>
      </w:pPr>
      <w:rPr>
        <w:rFonts w:ascii="Wingdings" w:hAnsi="Wingdings" w:hint="default"/>
      </w:rPr>
    </w:lvl>
    <w:lvl w:ilvl="1" w:tplc="FFFFFFFF">
      <w:start w:val="1"/>
      <w:numFmt w:val="bullet"/>
      <w:lvlText w:val=""/>
      <w:lvlJc w:val="left"/>
      <w:pPr>
        <w:ind w:left="800" w:hanging="400"/>
      </w:pPr>
      <w:rPr>
        <w:rFonts w:ascii="Wingdings" w:hAnsi="Wingdings" w:hint="default"/>
      </w:rPr>
    </w:lvl>
    <w:lvl w:ilvl="2" w:tplc="FFFFFFFF">
      <w:start w:val="1"/>
      <w:numFmt w:val="bullet"/>
      <w:lvlText w:val=""/>
      <w:lvlJc w:val="left"/>
      <w:pPr>
        <w:ind w:left="1200" w:hanging="400"/>
      </w:pPr>
      <w:rPr>
        <w:rFonts w:ascii="Wingdings" w:hAnsi="Wingdings" w:hint="default"/>
      </w:rPr>
    </w:lvl>
    <w:lvl w:ilvl="3" w:tplc="FFFFFFFF">
      <w:start w:val="1"/>
      <w:numFmt w:val="bullet"/>
      <w:lvlText w:val=""/>
      <w:lvlJc w:val="left"/>
      <w:pPr>
        <w:ind w:left="1600" w:hanging="400"/>
      </w:pPr>
      <w:rPr>
        <w:rFonts w:ascii="Wingdings" w:hAnsi="Wingdings" w:hint="default"/>
      </w:rPr>
    </w:lvl>
    <w:lvl w:ilvl="4" w:tplc="FFFFFFFF">
      <w:start w:val="1"/>
      <w:numFmt w:val="bullet"/>
      <w:lvlText w:val=""/>
      <w:lvlJc w:val="left"/>
      <w:pPr>
        <w:ind w:left="2000" w:hanging="400"/>
      </w:pPr>
      <w:rPr>
        <w:rFonts w:ascii="Wingdings" w:hAnsi="Wingdings" w:hint="default"/>
      </w:rPr>
    </w:lvl>
    <w:lvl w:ilvl="5" w:tplc="FFFFFFFF">
      <w:start w:val="1"/>
      <w:numFmt w:val="bullet"/>
      <w:lvlText w:val=""/>
      <w:lvlJc w:val="left"/>
      <w:pPr>
        <w:ind w:left="2400" w:hanging="400"/>
      </w:pPr>
      <w:rPr>
        <w:rFonts w:ascii="Wingdings" w:hAnsi="Wingdings" w:hint="default"/>
      </w:rPr>
    </w:lvl>
    <w:lvl w:ilvl="6" w:tplc="FFFFFFFF">
      <w:start w:val="1"/>
      <w:numFmt w:val="bullet"/>
      <w:lvlText w:val=""/>
      <w:lvlJc w:val="left"/>
      <w:pPr>
        <w:ind w:left="2800" w:hanging="400"/>
      </w:pPr>
      <w:rPr>
        <w:rFonts w:ascii="Wingdings" w:hAnsi="Wingdings" w:hint="default"/>
      </w:rPr>
    </w:lvl>
    <w:lvl w:ilvl="7" w:tplc="FFFFFFFF">
      <w:start w:val="1"/>
      <w:numFmt w:val="bullet"/>
      <w:lvlText w:val=""/>
      <w:lvlJc w:val="left"/>
      <w:pPr>
        <w:ind w:left="3200" w:hanging="400"/>
      </w:pPr>
      <w:rPr>
        <w:rFonts w:ascii="Wingdings" w:hAnsi="Wingdings" w:hint="default"/>
      </w:rPr>
    </w:lvl>
    <w:lvl w:ilvl="8" w:tplc="FFFFFFFF">
      <w:start w:val="1"/>
      <w:numFmt w:val="bullet"/>
      <w:lvlText w:val=""/>
      <w:lvlJc w:val="left"/>
      <w:pPr>
        <w:ind w:left="3600" w:hanging="400"/>
      </w:pPr>
      <w:rPr>
        <w:rFonts w:ascii="Wingdings" w:hAnsi="Wingdings" w:hint="default"/>
      </w:rPr>
    </w:lvl>
  </w:abstractNum>
  <w:abstractNum w:abstractNumId="17"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37961C5"/>
    <w:multiLevelType w:val="hybridMultilevel"/>
    <w:tmpl w:val="32B0D2CA"/>
    <w:lvl w:ilvl="0" w:tplc="04090001">
      <w:start w:val="1"/>
      <w:numFmt w:val="bullet"/>
      <w:lvlText w:val=""/>
      <w:lvlJc w:val="left"/>
      <w:pPr>
        <w:ind w:left="1210" w:hanging="360"/>
      </w:pPr>
      <w:rPr>
        <w:rFonts w:ascii="Symbol" w:hAnsi="Symbol" w:hint="default"/>
      </w:rPr>
    </w:lvl>
    <w:lvl w:ilvl="1" w:tplc="FFFFFFFF">
      <w:start w:val="1"/>
      <w:numFmt w:val="bullet"/>
      <w:lvlText w:val=""/>
      <w:lvlJc w:val="left"/>
      <w:pPr>
        <w:ind w:left="1170" w:hanging="360"/>
      </w:pPr>
      <w:rPr>
        <w:rFonts w:ascii="Symbol" w:hAnsi="Symbol" w:hint="default"/>
      </w:rPr>
    </w:lvl>
    <w:lvl w:ilvl="2" w:tplc="FFFFFFFF">
      <w:start w:val="1"/>
      <w:numFmt w:val="bullet"/>
      <w:lvlText w:val=""/>
      <w:lvlJc w:val="left"/>
      <w:pPr>
        <w:ind w:left="1660" w:hanging="360"/>
      </w:pPr>
      <w:rPr>
        <w:rFonts w:ascii="Symbol" w:hAnsi="Symbol" w:hint="default"/>
      </w:rPr>
    </w:lvl>
    <w:lvl w:ilvl="3" w:tplc="FFFFFFFF" w:tentative="1">
      <w:start w:val="1"/>
      <w:numFmt w:val="decimal"/>
      <w:lvlText w:val="%4."/>
      <w:lvlJc w:val="left"/>
      <w:pPr>
        <w:ind w:left="3370" w:hanging="360"/>
      </w:pPr>
    </w:lvl>
    <w:lvl w:ilvl="4" w:tplc="FFFFFFFF" w:tentative="1">
      <w:start w:val="1"/>
      <w:numFmt w:val="lowerLetter"/>
      <w:lvlText w:val="%5."/>
      <w:lvlJc w:val="left"/>
      <w:pPr>
        <w:ind w:left="4090" w:hanging="360"/>
      </w:pPr>
    </w:lvl>
    <w:lvl w:ilvl="5" w:tplc="FFFFFFFF" w:tentative="1">
      <w:start w:val="1"/>
      <w:numFmt w:val="lowerRoman"/>
      <w:lvlText w:val="%6."/>
      <w:lvlJc w:val="right"/>
      <w:pPr>
        <w:ind w:left="4810" w:hanging="180"/>
      </w:pPr>
    </w:lvl>
    <w:lvl w:ilvl="6" w:tplc="FFFFFFFF" w:tentative="1">
      <w:start w:val="1"/>
      <w:numFmt w:val="decimal"/>
      <w:lvlText w:val="%7."/>
      <w:lvlJc w:val="left"/>
      <w:pPr>
        <w:ind w:left="5530" w:hanging="360"/>
      </w:pPr>
    </w:lvl>
    <w:lvl w:ilvl="7" w:tplc="FFFFFFFF" w:tentative="1">
      <w:start w:val="1"/>
      <w:numFmt w:val="lowerLetter"/>
      <w:lvlText w:val="%8."/>
      <w:lvlJc w:val="left"/>
      <w:pPr>
        <w:ind w:left="6250" w:hanging="360"/>
      </w:pPr>
    </w:lvl>
    <w:lvl w:ilvl="8" w:tplc="FFFFFFFF" w:tentative="1">
      <w:start w:val="1"/>
      <w:numFmt w:val="lowerRoman"/>
      <w:lvlText w:val="%9."/>
      <w:lvlJc w:val="right"/>
      <w:pPr>
        <w:ind w:left="6970" w:hanging="180"/>
      </w:pPr>
    </w:lvl>
  </w:abstractNum>
  <w:abstractNum w:abstractNumId="19" w15:restartNumberingAfterBreak="0">
    <w:nsid w:val="3A033C3E"/>
    <w:multiLevelType w:val="hybridMultilevel"/>
    <w:tmpl w:val="E872F7D8"/>
    <w:lvl w:ilvl="0" w:tplc="FFFFFFFF">
      <w:start w:val="1"/>
      <w:numFmt w:val="decimal"/>
      <w:lvlText w:val="%1)"/>
      <w:lvlJc w:val="left"/>
      <w:pPr>
        <w:ind w:left="76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1210" w:hanging="360"/>
      </w:pPr>
      <w:rPr>
        <w:rFonts w:ascii="Symbol" w:hAnsi="Symbol" w:hint="default"/>
      </w:r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CF1F6C"/>
    <w:multiLevelType w:val="hybridMultilevel"/>
    <w:tmpl w:val="F65A9E7E"/>
    <w:lvl w:ilvl="0" w:tplc="04090003">
      <w:start w:val="1"/>
      <w:numFmt w:val="bullet"/>
      <w:lvlText w:val="o"/>
      <w:lvlJc w:val="left"/>
      <w:pPr>
        <w:ind w:left="760" w:hanging="360"/>
      </w:pPr>
      <w:rPr>
        <w:rFonts w:ascii="Courier New" w:hAnsi="Courier New" w:cs="Courier Ne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A1675D"/>
    <w:multiLevelType w:val="hybridMultilevel"/>
    <w:tmpl w:val="4C0A9FFA"/>
    <w:lvl w:ilvl="0" w:tplc="04090011">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8" w15:restartNumberingAfterBreak="0">
    <w:nsid w:val="4E566D4B"/>
    <w:multiLevelType w:val="hybridMultilevel"/>
    <w:tmpl w:val="385C9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2D3BB4"/>
    <w:multiLevelType w:val="hybridMultilevel"/>
    <w:tmpl w:val="712AE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5D6827"/>
    <w:multiLevelType w:val="hybridMultilevel"/>
    <w:tmpl w:val="E6864EB0"/>
    <w:lvl w:ilvl="0" w:tplc="04090011">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 w15:restartNumberingAfterBreak="0">
    <w:nsid w:val="573F55FF"/>
    <w:multiLevelType w:val="hybridMultilevel"/>
    <w:tmpl w:val="E872F7D8"/>
    <w:lvl w:ilvl="0" w:tplc="FFFFFFFF">
      <w:start w:val="1"/>
      <w:numFmt w:val="decimal"/>
      <w:lvlText w:val="%1)"/>
      <w:lvlJc w:val="left"/>
      <w:pPr>
        <w:ind w:left="76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1210" w:hanging="360"/>
      </w:pPr>
      <w:rPr>
        <w:rFonts w:ascii="Symbol" w:hAnsi="Symbol" w:hint="default"/>
      </w:r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32" w15:restartNumberingAfterBreak="0">
    <w:nsid w:val="580E51F5"/>
    <w:multiLevelType w:val="multilevel"/>
    <w:tmpl w:val="EB386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49323D"/>
    <w:multiLevelType w:val="hybridMultilevel"/>
    <w:tmpl w:val="E872F7D8"/>
    <w:lvl w:ilvl="0" w:tplc="FFFFFFFF">
      <w:start w:val="1"/>
      <w:numFmt w:val="decimal"/>
      <w:lvlText w:val="%1)"/>
      <w:lvlJc w:val="left"/>
      <w:pPr>
        <w:ind w:left="76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1210" w:hanging="360"/>
      </w:pPr>
      <w:rPr>
        <w:rFonts w:ascii="Symbol" w:hAnsi="Symbol" w:hint="default"/>
      </w:r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34" w15:restartNumberingAfterBreak="0">
    <w:nsid w:val="5E232D2D"/>
    <w:multiLevelType w:val="hybridMultilevel"/>
    <w:tmpl w:val="B766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710BD2"/>
    <w:multiLevelType w:val="multilevel"/>
    <w:tmpl w:val="60710BD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0DE78D2"/>
    <w:multiLevelType w:val="hybridMultilevel"/>
    <w:tmpl w:val="B7D27B78"/>
    <w:lvl w:ilvl="0" w:tplc="04090001">
      <w:start w:val="1"/>
      <w:numFmt w:val="bullet"/>
      <w:lvlText w:val=""/>
      <w:lvlJc w:val="left"/>
      <w:pPr>
        <w:ind w:left="76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8514AC"/>
    <w:multiLevelType w:val="hybridMultilevel"/>
    <w:tmpl w:val="E872F7D8"/>
    <w:lvl w:ilvl="0" w:tplc="04090011">
      <w:start w:val="1"/>
      <w:numFmt w:val="decimal"/>
      <w:lvlText w:val="%1)"/>
      <w:lvlJc w:val="left"/>
      <w:pPr>
        <w:ind w:left="760"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1210" w:hanging="360"/>
      </w:pPr>
      <w:rPr>
        <w:rFonts w:ascii="Symbol" w:hAnsi="Symbol" w:hint="default"/>
      </w:r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4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3" w15:restartNumberingAfterBreak="0">
    <w:nsid w:val="6F7940F7"/>
    <w:multiLevelType w:val="hybridMultilevel"/>
    <w:tmpl w:val="84D696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712CF5"/>
    <w:multiLevelType w:val="hybridMultilevel"/>
    <w:tmpl w:val="CDB2D9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4951FF"/>
    <w:multiLevelType w:val="hybridMultilevel"/>
    <w:tmpl w:val="0EE82142"/>
    <w:lvl w:ilvl="0" w:tplc="04090011">
      <w:start w:val="1"/>
      <w:numFmt w:val="decimal"/>
      <w:lvlText w:val="%1)"/>
      <w:lvlJc w:val="left"/>
      <w:pPr>
        <w:ind w:left="7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47"/>
  </w:num>
  <w:num w:numId="2" w16cid:durableId="2123449102">
    <w:abstractNumId w:val="26"/>
  </w:num>
  <w:num w:numId="3" w16cid:durableId="868225439">
    <w:abstractNumId w:val="44"/>
  </w:num>
  <w:num w:numId="4" w16cid:durableId="1147404626">
    <w:abstractNumId w:val="0"/>
  </w:num>
  <w:num w:numId="5" w16cid:durableId="1617247771">
    <w:abstractNumId w:val="20"/>
  </w:num>
  <w:num w:numId="6" w16cid:durableId="1667317774">
    <w:abstractNumId w:val="21"/>
  </w:num>
  <w:num w:numId="7" w16cid:durableId="358972767">
    <w:abstractNumId w:val="24"/>
  </w:num>
  <w:num w:numId="8" w16cid:durableId="2039230982">
    <w:abstractNumId w:val="37"/>
  </w:num>
  <w:num w:numId="9" w16cid:durableId="1471094399">
    <w:abstractNumId w:val="14"/>
  </w:num>
  <w:num w:numId="10" w16cid:durableId="911811100">
    <w:abstractNumId w:val="8"/>
  </w:num>
  <w:num w:numId="11" w16cid:durableId="1165433945">
    <w:abstractNumId w:val="40"/>
  </w:num>
  <w:num w:numId="12" w16cid:durableId="968777164">
    <w:abstractNumId w:val="42"/>
  </w:num>
  <w:num w:numId="13" w16cid:durableId="1949892967">
    <w:abstractNumId w:val="25"/>
  </w:num>
  <w:num w:numId="14" w16cid:durableId="743719060">
    <w:abstractNumId w:val="25"/>
  </w:num>
  <w:num w:numId="15" w16cid:durableId="847983451">
    <w:abstractNumId w:val="16"/>
  </w:num>
  <w:num w:numId="16" w16cid:durableId="456029712">
    <w:abstractNumId w:val="43"/>
  </w:num>
  <w:num w:numId="17" w16cid:durableId="1224485385">
    <w:abstractNumId w:val="3"/>
  </w:num>
  <w:num w:numId="18" w16cid:durableId="1157188010">
    <w:abstractNumId w:val="38"/>
  </w:num>
  <w:num w:numId="19" w16cid:durableId="1081487993">
    <w:abstractNumId w:val="10"/>
  </w:num>
  <w:num w:numId="20" w16cid:durableId="1833443245">
    <w:abstractNumId w:val="13"/>
  </w:num>
  <w:num w:numId="21" w16cid:durableId="2145732937">
    <w:abstractNumId w:val="23"/>
  </w:num>
  <w:num w:numId="22" w16cid:durableId="589122094">
    <w:abstractNumId w:val="2"/>
  </w:num>
  <w:num w:numId="23" w16cid:durableId="563225141">
    <w:abstractNumId w:val="22"/>
  </w:num>
  <w:num w:numId="24" w16cid:durableId="1488474052">
    <w:abstractNumId w:val="36"/>
  </w:num>
  <w:num w:numId="25" w16cid:durableId="1989549858">
    <w:abstractNumId w:val="9"/>
  </w:num>
  <w:num w:numId="26" w16cid:durableId="1546916583">
    <w:abstractNumId w:val="29"/>
  </w:num>
  <w:num w:numId="27" w16cid:durableId="2129473554">
    <w:abstractNumId w:val="34"/>
  </w:num>
  <w:num w:numId="28" w16cid:durableId="762845101">
    <w:abstractNumId w:val="5"/>
  </w:num>
  <w:num w:numId="29" w16cid:durableId="1943143604">
    <w:abstractNumId w:val="7"/>
  </w:num>
  <w:num w:numId="30" w16cid:durableId="687488887">
    <w:abstractNumId w:val="32"/>
  </w:num>
  <w:num w:numId="31" w16cid:durableId="1523544910">
    <w:abstractNumId w:val="27"/>
  </w:num>
  <w:num w:numId="32" w16cid:durableId="409423305">
    <w:abstractNumId w:val="30"/>
  </w:num>
  <w:num w:numId="33" w16cid:durableId="375203276">
    <w:abstractNumId w:val="39"/>
  </w:num>
  <w:num w:numId="34" w16cid:durableId="703872480">
    <w:abstractNumId w:val="17"/>
  </w:num>
  <w:num w:numId="35" w16cid:durableId="1787193696">
    <w:abstractNumId w:val="4"/>
  </w:num>
  <w:num w:numId="36" w16cid:durableId="1792094829">
    <w:abstractNumId w:val="28"/>
  </w:num>
  <w:num w:numId="37" w16cid:durableId="1144276208">
    <w:abstractNumId w:val="41"/>
  </w:num>
  <w:num w:numId="38" w16cid:durableId="209221700">
    <w:abstractNumId w:val="18"/>
  </w:num>
  <w:num w:numId="39" w16cid:durableId="346059487">
    <w:abstractNumId w:val="12"/>
  </w:num>
  <w:num w:numId="40" w16cid:durableId="2009164617">
    <w:abstractNumId w:val="35"/>
  </w:num>
  <w:num w:numId="41" w16cid:durableId="1489205406">
    <w:abstractNumId w:val="1"/>
  </w:num>
  <w:num w:numId="42" w16cid:durableId="300157167">
    <w:abstractNumId w:val="46"/>
  </w:num>
  <w:num w:numId="43" w16cid:durableId="398867367">
    <w:abstractNumId w:val="33"/>
  </w:num>
  <w:num w:numId="44" w16cid:durableId="652610207">
    <w:abstractNumId w:val="11"/>
  </w:num>
  <w:num w:numId="45" w16cid:durableId="1352342512">
    <w:abstractNumId w:val="45"/>
  </w:num>
  <w:num w:numId="46" w16cid:durableId="1393384680">
    <w:abstractNumId w:val="19"/>
  </w:num>
  <w:num w:numId="47" w16cid:durableId="1606303054">
    <w:abstractNumId w:val="6"/>
  </w:num>
  <w:num w:numId="48" w16cid:durableId="1367487639">
    <w:abstractNumId w:val="31"/>
  </w:num>
  <w:num w:numId="49" w16cid:durableId="1285845304">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9E8"/>
    <w:rsid w:val="00007C7C"/>
    <w:rsid w:val="00007ED6"/>
    <w:rsid w:val="00007F08"/>
    <w:rsid w:val="00007FD1"/>
    <w:rsid w:val="00010236"/>
    <w:rsid w:val="00010504"/>
    <w:rsid w:val="0001053D"/>
    <w:rsid w:val="00010852"/>
    <w:rsid w:val="00010D6B"/>
    <w:rsid w:val="00010DCE"/>
    <w:rsid w:val="00010F7A"/>
    <w:rsid w:val="000112AF"/>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4EDB"/>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3008C"/>
    <w:rsid w:val="00030C55"/>
    <w:rsid w:val="00031410"/>
    <w:rsid w:val="000315DB"/>
    <w:rsid w:val="00031B16"/>
    <w:rsid w:val="000323D3"/>
    <w:rsid w:val="000326A4"/>
    <w:rsid w:val="00032C16"/>
    <w:rsid w:val="00033473"/>
    <w:rsid w:val="000335C0"/>
    <w:rsid w:val="000337A4"/>
    <w:rsid w:val="00033A99"/>
    <w:rsid w:val="00034425"/>
    <w:rsid w:val="000345ED"/>
    <w:rsid w:val="000346DB"/>
    <w:rsid w:val="00034980"/>
    <w:rsid w:val="0003546D"/>
    <w:rsid w:val="00036448"/>
    <w:rsid w:val="000372CA"/>
    <w:rsid w:val="0003776B"/>
    <w:rsid w:val="00037D2C"/>
    <w:rsid w:val="00037DEE"/>
    <w:rsid w:val="00037ED7"/>
    <w:rsid w:val="000400F4"/>
    <w:rsid w:val="0004031A"/>
    <w:rsid w:val="0004046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3C1"/>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681"/>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39B"/>
    <w:rsid w:val="0007255E"/>
    <w:rsid w:val="000726A3"/>
    <w:rsid w:val="000728AB"/>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040"/>
    <w:rsid w:val="000844B9"/>
    <w:rsid w:val="00084574"/>
    <w:rsid w:val="000848C2"/>
    <w:rsid w:val="000848C3"/>
    <w:rsid w:val="00084B93"/>
    <w:rsid w:val="00084D36"/>
    <w:rsid w:val="0008517C"/>
    <w:rsid w:val="00085CEC"/>
    <w:rsid w:val="00085FCF"/>
    <w:rsid w:val="000862DE"/>
    <w:rsid w:val="000864BB"/>
    <w:rsid w:val="000869D1"/>
    <w:rsid w:val="00086AB3"/>
    <w:rsid w:val="00086EC2"/>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02"/>
    <w:rsid w:val="00092EAE"/>
    <w:rsid w:val="0009317F"/>
    <w:rsid w:val="0009332B"/>
    <w:rsid w:val="0009346A"/>
    <w:rsid w:val="000934B6"/>
    <w:rsid w:val="000936CE"/>
    <w:rsid w:val="00094832"/>
    <w:rsid w:val="00094A43"/>
    <w:rsid w:val="00094E87"/>
    <w:rsid w:val="00094EE8"/>
    <w:rsid w:val="00095151"/>
    <w:rsid w:val="000954D0"/>
    <w:rsid w:val="00095671"/>
    <w:rsid w:val="00095C5B"/>
    <w:rsid w:val="00095CD2"/>
    <w:rsid w:val="00096301"/>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5A0"/>
    <w:rsid w:val="000B5950"/>
    <w:rsid w:val="000B5B3D"/>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92D"/>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4ED"/>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6C9"/>
    <w:rsid w:val="000F7B6A"/>
    <w:rsid w:val="000F7E59"/>
    <w:rsid w:val="00100042"/>
    <w:rsid w:val="001001BA"/>
    <w:rsid w:val="00100A5C"/>
    <w:rsid w:val="00100D2A"/>
    <w:rsid w:val="00100DA4"/>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601E"/>
    <w:rsid w:val="001160E3"/>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58C"/>
    <w:rsid w:val="001220A4"/>
    <w:rsid w:val="00122DE2"/>
    <w:rsid w:val="00122FC1"/>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8A7"/>
    <w:rsid w:val="00135B8D"/>
    <w:rsid w:val="001360FF"/>
    <w:rsid w:val="001362B6"/>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5F9"/>
    <w:rsid w:val="001479F4"/>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0AE"/>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E04"/>
    <w:rsid w:val="0017055D"/>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28C"/>
    <w:rsid w:val="00185956"/>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3E1F"/>
    <w:rsid w:val="001A40EB"/>
    <w:rsid w:val="001A42C8"/>
    <w:rsid w:val="001A46D6"/>
    <w:rsid w:val="001A493D"/>
    <w:rsid w:val="001A4FA3"/>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800"/>
    <w:rsid w:val="001D783B"/>
    <w:rsid w:val="001E0431"/>
    <w:rsid w:val="001E0DF9"/>
    <w:rsid w:val="001E1366"/>
    <w:rsid w:val="001E1717"/>
    <w:rsid w:val="001E19E5"/>
    <w:rsid w:val="001E1AAE"/>
    <w:rsid w:val="001E2EB3"/>
    <w:rsid w:val="001E33DC"/>
    <w:rsid w:val="001E3485"/>
    <w:rsid w:val="001E3E47"/>
    <w:rsid w:val="001E3F26"/>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2DB"/>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56"/>
    <w:rsid w:val="001F3EF7"/>
    <w:rsid w:val="001F4040"/>
    <w:rsid w:val="001F4514"/>
    <w:rsid w:val="001F4914"/>
    <w:rsid w:val="001F5376"/>
    <w:rsid w:val="001F5A53"/>
    <w:rsid w:val="001F5A78"/>
    <w:rsid w:val="001F5C3F"/>
    <w:rsid w:val="001F6166"/>
    <w:rsid w:val="001F68C2"/>
    <w:rsid w:val="001F68D7"/>
    <w:rsid w:val="001F6993"/>
    <w:rsid w:val="001F6D00"/>
    <w:rsid w:val="001F72AA"/>
    <w:rsid w:val="001F72EE"/>
    <w:rsid w:val="001F7637"/>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AF0"/>
    <w:rsid w:val="00214E14"/>
    <w:rsid w:val="00214E3A"/>
    <w:rsid w:val="00216022"/>
    <w:rsid w:val="00216434"/>
    <w:rsid w:val="00216ED0"/>
    <w:rsid w:val="00217702"/>
    <w:rsid w:val="00217CBC"/>
    <w:rsid w:val="0022000A"/>
    <w:rsid w:val="0022098F"/>
    <w:rsid w:val="002209F5"/>
    <w:rsid w:val="00221173"/>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F53"/>
    <w:rsid w:val="00231559"/>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F7A"/>
    <w:rsid w:val="00250325"/>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48"/>
    <w:rsid w:val="0029278D"/>
    <w:rsid w:val="00292860"/>
    <w:rsid w:val="0029295E"/>
    <w:rsid w:val="00292A67"/>
    <w:rsid w:val="00292BF6"/>
    <w:rsid w:val="00292D5A"/>
    <w:rsid w:val="00292E7C"/>
    <w:rsid w:val="002930C5"/>
    <w:rsid w:val="00293319"/>
    <w:rsid w:val="00293342"/>
    <w:rsid w:val="002933AD"/>
    <w:rsid w:val="002933D8"/>
    <w:rsid w:val="002935D8"/>
    <w:rsid w:val="002938DA"/>
    <w:rsid w:val="0029404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6F01"/>
    <w:rsid w:val="002A74C3"/>
    <w:rsid w:val="002A7676"/>
    <w:rsid w:val="002A784A"/>
    <w:rsid w:val="002A7D4C"/>
    <w:rsid w:val="002A7FA0"/>
    <w:rsid w:val="002B0755"/>
    <w:rsid w:val="002B0ABF"/>
    <w:rsid w:val="002B0F35"/>
    <w:rsid w:val="002B167B"/>
    <w:rsid w:val="002B177D"/>
    <w:rsid w:val="002B17ED"/>
    <w:rsid w:val="002B19B6"/>
    <w:rsid w:val="002B1A56"/>
    <w:rsid w:val="002B2183"/>
    <w:rsid w:val="002B2F23"/>
    <w:rsid w:val="002B300D"/>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74C"/>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8DF"/>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0D6A"/>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4C37"/>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60"/>
    <w:rsid w:val="00301DF9"/>
    <w:rsid w:val="00301EBD"/>
    <w:rsid w:val="0030249D"/>
    <w:rsid w:val="003024B5"/>
    <w:rsid w:val="003032B2"/>
    <w:rsid w:val="0030344A"/>
    <w:rsid w:val="00303B1E"/>
    <w:rsid w:val="00303BA1"/>
    <w:rsid w:val="00303C8A"/>
    <w:rsid w:val="00303CA0"/>
    <w:rsid w:val="00303CCE"/>
    <w:rsid w:val="00303FFE"/>
    <w:rsid w:val="00304216"/>
    <w:rsid w:val="0030459C"/>
    <w:rsid w:val="0030471E"/>
    <w:rsid w:val="00304991"/>
    <w:rsid w:val="00305788"/>
    <w:rsid w:val="003058CE"/>
    <w:rsid w:val="00305F0C"/>
    <w:rsid w:val="00305F13"/>
    <w:rsid w:val="0030608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9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162"/>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E90"/>
    <w:rsid w:val="00344682"/>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62E"/>
    <w:rsid w:val="003518AB"/>
    <w:rsid w:val="00351D20"/>
    <w:rsid w:val="00351D3B"/>
    <w:rsid w:val="00351E31"/>
    <w:rsid w:val="00351F00"/>
    <w:rsid w:val="003521BC"/>
    <w:rsid w:val="003525AE"/>
    <w:rsid w:val="003525D3"/>
    <w:rsid w:val="003525D4"/>
    <w:rsid w:val="0035319E"/>
    <w:rsid w:val="00353C45"/>
    <w:rsid w:val="00353EA8"/>
    <w:rsid w:val="00353ED0"/>
    <w:rsid w:val="003540E8"/>
    <w:rsid w:val="0035461A"/>
    <w:rsid w:val="00354AAA"/>
    <w:rsid w:val="00354CF7"/>
    <w:rsid w:val="0035554B"/>
    <w:rsid w:val="00355BC9"/>
    <w:rsid w:val="00356155"/>
    <w:rsid w:val="00356349"/>
    <w:rsid w:val="0035660C"/>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1E1F"/>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9E"/>
    <w:rsid w:val="00367013"/>
    <w:rsid w:val="00367871"/>
    <w:rsid w:val="00367E3E"/>
    <w:rsid w:val="00367E4D"/>
    <w:rsid w:val="00370095"/>
    <w:rsid w:val="00370AD7"/>
    <w:rsid w:val="0037118A"/>
    <w:rsid w:val="0037134C"/>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BB"/>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C8F"/>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97C80"/>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833"/>
    <w:rsid w:val="003A6C00"/>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0DE8"/>
    <w:rsid w:val="003C16A1"/>
    <w:rsid w:val="003C191A"/>
    <w:rsid w:val="003C192F"/>
    <w:rsid w:val="003C1A56"/>
    <w:rsid w:val="003C1B52"/>
    <w:rsid w:val="003C1F55"/>
    <w:rsid w:val="003C2675"/>
    <w:rsid w:val="003C2CD9"/>
    <w:rsid w:val="003C3296"/>
    <w:rsid w:val="003C3B4F"/>
    <w:rsid w:val="003C3DAA"/>
    <w:rsid w:val="003C3E97"/>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76F"/>
    <w:rsid w:val="003D1CA5"/>
    <w:rsid w:val="003D1F9F"/>
    <w:rsid w:val="003D206C"/>
    <w:rsid w:val="003D20FA"/>
    <w:rsid w:val="003D23C5"/>
    <w:rsid w:val="003D2453"/>
    <w:rsid w:val="003D25A1"/>
    <w:rsid w:val="003D2690"/>
    <w:rsid w:val="003D328D"/>
    <w:rsid w:val="003D358A"/>
    <w:rsid w:val="003D3CC4"/>
    <w:rsid w:val="003D3DD3"/>
    <w:rsid w:val="003D3DE5"/>
    <w:rsid w:val="003D3DFD"/>
    <w:rsid w:val="003D48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61CB"/>
    <w:rsid w:val="003F6231"/>
    <w:rsid w:val="003F63F3"/>
    <w:rsid w:val="003F645A"/>
    <w:rsid w:val="003F6721"/>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4F9B"/>
    <w:rsid w:val="004052EE"/>
    <w:rsid w:val="00405379"/>
    <w:rsid w:val="004054F2"/>
    <w:rsid w:val="00405B8E"/>
    <w:rsid w:val="00406127"/>
    <w:rsid w:val="0040618D"/>
    <w:rsid w:val="004065F5"/>
    <w:rsid w:val="0040692D"/>
    <w:rsid w:val="00406AD8"/>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3E6C"/>
    <w:rsid w:val="004141E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2"/>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6C7"/>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C14"/>
    <w:rsid w:val="00462C18"/>
    <w:rsid w:val="00462D6C"/>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835"/>
    <w:rsid w:val="00474C69"/>
    <w:rsid w:val="00474DDF"/>
    <w:rsid w:val="00474E82"/>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1E8E"/>
    <w:rsid w:val="00492178"/>
    <w:rsid w:val="004926B5"/>
    <w:rsid w:val="00492D46"/>
    <w:rsid w:val="004931FF"/>
    <w:rsid w:val="00493489"/>
    <w:rsid w:val="004939F4"/>
    <w:rsid w:val="00493DFF"/>
    <w:rsid w:val="00493FBC"/>
    <w:rsid w:val="0049455E"/>
    <w:rsid w:val="0049462A"/>
    <w:rsid w:val="00494845"/>
    <w:rsid w:val="00494932"/>
    <w:rsid w:val="00494C76"/>
    <w:rsid w:val="0049550A"/>
    <w:rsid w:val="00495673"/>
    <w:rsid w:val="00495D15"/>
    <w:rsid w:val="00495D65"/>
    <w:rsid w:val="00495E0D"/>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0E0C"/>
    <w:rsid w:val="004B1035"/>
    <w:rsid w:val="004B108E"/>
    <w:rsid w:val="004B1128"/>
    <w:rsid w:val="004B208C"/>
    <w:rsid w:val="004B23AF"/>
    <w:rsid w:val="004B2431"/>
    <w:rsid w:val="004B25F6"/>
    <w:rsid w:val="004B2656"/>
    <w:rsid w:val="004B2B53"/>
    <w:rsid w:val="004B2E42"/>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3D7E"/>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585"/>
    <w:rsid w:val="004E0B4B"/>
    <w:rsid w:val="004E0BD8"/>
    <w:rsid w:val="004E104E"/>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4FE3"/>
    <w:rsid w:val="004E5264"/>
    <w:rsid w:val="004E5326"/>
    <w:rsid w:val="004E545C"/>
    <w:rsid w:val="004E58CC"/>
    <w:rsid w:val="004E58F0"/>
    <w:rsid w:val="004E5AB9"/>
    <w:rsid w:val="004E5BC8"/>
    <w:rsid w:val="004E5C11"/>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11B"/>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8CF"/>
    <w:rsid w:val="00513BF2"/>
    <w:rsid w:val="00513C19"/>
    <w:rsid w:val="00513CC1"/>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A8"/>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4412"/>
    <w:rsid w:val="00544633"/>
    <w:rsid w:val="005446CC"/>
    <w:rsid w:val="00544DD7"/>
    <w:rsid w:val="00545060"/>
    <w:rsid w:val="005456BF"/>
    <w:rsid w:val="00545940"/>
    <w:rsid w:val="00545A7F"/>
    <w:rsid w:val="00545E3A"/>
    <w:rsid w:val="00545F89"/>
    <w:rsid w:val="0054633C"/>
    <w:rsid w:val="00546530"/>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3E7"/>
    <w:rsid w:val="0055484E"/>
    <w:rsid w:val="00554D4E"/>
    <w:rsid w:val="00554D54"/>
    <w:rsid w:val="0055544E"/>
    <w:rsid w:val="005556F4"/>
    <w:rsid w:val="0055586C"/>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B51"/>
    <w:rsid w:val="00582C22"/>
    <w:rsid w:val="00582CAD"/>
    <w:rsid w:val="00582E27"/>
    <w:rsid w:val="005835DA"/>
    <w:rsid w:val="00583924"/>
    <w:rsid w:val="00583ADB"/>
    <w:rsid w:val="00583D7C"/>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37E"/>
    <w:rsid w:val="00593C41"/>
    <w:rsid w:val="00593F8D"/>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9FE"/>
    <w:rsid w:val="005A6BCF"/>
    <w:rsid w:val="005A73FB"/>
    <w:rsid w:val="005A767D"/>
    <w:rsid w:val="005A7868"/>
    <w:rsid w:val="005A7921"/>
    <w:rsid w:val="005B01DA"/>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5C71"/>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1BE"/>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746"/>
    <w:rsid w:val="005E1864"/>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3B6F"/>
    <w:rsid w:val="006042AF"/>
    <w:rsid w:val="006042B5"/>
    <w:rsid w:val="00604433"/>
    <w:rsid w:val="006045BD"/>
    <w:rsid w:val="0060485D"/>
    <w:rsid w:val="00604886"/>
    <w:rsid w:val="00604E29"/>
    <w:rsid w:val="00605447"/>
    <w:rsid w:val="006054B2"/>
    <w:rsid w:val="00605695"/>
    <w:rsid w:val="00605B28"/>
    <w:rsid w:val="00605EA9"/>
    <w:rsid w:val="0060610A"/>
    <w:rsid w:val="006065D1"/>
    <w:rsid w:val="006069E5"/>
    <w:rsid w:val="00606BBF"/>
    <w:rsid w:val="00607129"/>
    <w:rsid w:val="00607174"/>
    <w:rsid w:val="00607303"/>
    <w:rsid w:val="00607414"/>
    <w:rsid w:val="00607AA4"/>
    <w:rsid w:val="00607ABF"/>
    <w:rsid w:val="00607CF6"/>
    <w:rsid w:val="00607F10"/>
    <w:rsid w:val="00610938"/>
    <w:rsid w:val="00610998"/>
    <w:rsid w:val="00610A14"/>
    <w:rsid w:val="00610E5B"/>
    <w:rsid w:val="00611061"/>
    <w:rsid w:val="00611328"/>
    <w:rsid w:val="00611BC5"/>
    <w:rsid w:val="006120B9"/>
    <w:rsid w:val="00612685"/>
    <w:rsid w:val="0061273A"/>
    <w:rsid w:val="00613478"/>
    <w:rsid w:val="00613C5A"/>
    <w:rsid w:val="00613E5E"/>
    <w:rsid w:val="00613F2A"/>
    <w:rsid w:val="006147D9"/>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B8D"/>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38E"/>
    <w:rsid w:val="00640F1F"/>
    <w:rsid w:val="00641859"/>
    <w:rsid w:val="00641905"/>
    <w:rsid w:val="006419F8"/>
    <w:rsid w:val="00641BB2"/>
    <w:rsid w:val="00641E1D"/>
    <w:rsid w:val="006420AB"/>
    <w:rsid w:val="00642230"/>
    <w:rsid w:val="006424BA"/>
    <w:rsid w:val="00642559"/>
    <w:rsid w:val="006428B1"/>
    <w:rsid w:val="00643296"/>
    <w:rsid w:val="0064346C"/>
    <w:rsid w:val="00643FD7"/>
    <w:rsid w:val="0064400F"/>
    <w:rsid w:val="0064447E"/>
    <w:rsid w:val="0064458C"/>
    <w:rsid w:val="0064529B"/>
    <w:rsid w:val="006452F7"/>
    <w:rsid w:val="006453A8"/>
    <w:rsid w:val="00645404"/>
    <w:rsid w:val="00645648"/>
    <w:rsid w:val="0064586D"/>
    <w:rsid w:val="00645E30"/>
    <w:rsid w:val="00645F69"/>
    <w:rsid w:val="00645FD1"/>
    <w:rsid w:val="006461BA"/>
    <w:rsid w:val="00646259"/>
    <w:rsid w:val="006462A0"/>
    <w:rsid w:val="006472CC"/>
    <w:rsid w:val="00647348"/>
    <w:rsid w:val="00647621"/>
    <w:rsid w:val="00647942"/>
    <w:rsid w:val="006479E4"/>
    <w:rsid w:val="00647C56"/>
    <w:rsid w:val="0065019D"/>
    <w:rsid w:val="00650302"/>
    <w:rsid w:val="0065046D"/>
    <w:rsid w:val="006504C0"/>
    <w:rsid w:val="00650520"/>
    <w:rsid w:val="006509F5"/>
    <w:rsid w:val="00650CAC"/>
    <w:rsid w:val="006515A3"/>
    <w:rsid w:val="00651641"/>
    <w:rsid w:val="00651896"/>
    <w:rsid w:val="006518D4"/>
    <w:rsid w:val="00651F28"/>
    <w:rsid w:val="006527C9"/>
    <w:rsid w:val="00652D67"/>
    <w:rsid w:val="00652E88"/>
    <w:rsid w:val="00652F7A"/>
    <w:rsid w:val="00653278"/>
    <w:rsid w:val="006535D5"/>
    <w:rsid w:val="006537CF"/>
    <w:rsid w:val="00653C3C"/>
    <w:rsid w:val="00653D84"/>
    <w:rsid w:val="00654179"/>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396"/>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3544"/>
    <w:rsid w:val="00673950"/>
    <w:rsid w:val="0067411E"/>
    <w:rsid w:val="0067423A"/>
    <w:rsid w:val="0067503D"/>
    <w:rsid w:val="006750C9"/>
    <w:rsid w:val="00675847"/>
    <w:rsid w:val="00675E82"/>
    <w:rsid w:val="00676100"/>
    <w:rsid w:val="006763EA"/>
    <w:rsid w:val="0067652C"/>
    <w:rsid w:val="0067691B"/>
    <w:rsid w:val="00676EEA"/>
    <w:rsid w:val="0067706C"/>
    <w:rsid w:val="0067707E"/>
    <w:rsid w:val="006771C8"/>
    <w:rsid w:val="006773C3"/>
    <w:rsid w:val="0067779E"/>
    <w:rsid w:val="006800EE"/>
    <w:rsid w:val="00680144"/>
    <w:rsid w:val="006804EF"/>
    <w:rsid w:val="00680EBE"/>
    <w:rsid w:val="0068138D"/>
    <w:rsid w:val="00681686"/>
    <w:rsid w:val="006817F1"/>
    <w:rsid w:val="00682289"/>
    <w:rsid w:val="006827A0"/>
    <w:rsid w:val="006828EF"/>
    <w:rsid w:val="00682960"/>
    <w:rsid w:val="00684253"/>
    <w:rsid w:val="006843C9"/>
    <w:rsid w:val="006849D4"/>
    <w:rsid w:val="00685574"/>
    <w:rsid w:val="006857F5"/>
    <w:rsid w:val="006861B0"/>
    <w:rsid w:val="00686397"/>
    <w:rsid w:val="006863F8"/>
    <w:rsid w:val="00686AEB"/>
    <w:rsid w:val="006872D6"/>
    <w:rsid w:val="00687723"/>
    <w:rsid w:val="0068775B"/>
    <w:rsid w:val="0068794D"/>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550"/>
    <w:rsid w:val="006B25B4"/>
    <w:rsid w:val="006B29D5"/>
    <w:rsid w:val="006B2A50"/>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61"/>
    <w:rsid w:val="006B6724"/>
    <w:rsid w:val="006B6874"/>
    <w:rsid w:val="006B7116"/>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6E7"/>
    <w:rsid w:val="007116EC"/>
    <w:rsid w:val="007117F0"/>
    <w:rsid w:val="0071186F"/>
    <w:rsid w:val="00711F15"/>
    <w:rsid w:val="00711F27"/>
    <w:rsid w:val="00712541"/>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48"/>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4CFA"/>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91C"/>
    <w:rsid w:val="00747B52"/>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CFD"/>
    <w:rsid w:val="007560AE"/>
    <w:rsid w:val="007560CE"/>
    <w:rsid w:val="00756C35"/>
    <w:rsid w:val="00756E99"/>
    <w:rsid w:val="00756EF8"/>
    <w:rsid w:val="00756F31"/>
    <w:rsid w:val="0075712C"/>
    <w:rsid w:val="00757301"/>
    <w:rsid w:val="0075785A"/>
    <w:rsid w:val="007578C6"/>
    <w:rsid w:val="00760261"/>
    <w:rsid w:val="007607AF"/>
    <w:rsid w:val="007613F3"/>
    <w:rsid w:val="007614A8"/>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5AE"/>
    <w:rsid w:val="007718A9"/>
    <w:rsid w:val="00771C4D"/>
    <w:rsid w:val="00771F6E"/>
    <w:rsid w:val="00772662"/>
    <w:rsid w:val="00772B1F"/>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1B8D"/>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361"/>
    <w:rsid w:val="007E3404"/>
    <w:rsid w:val="007E3462"/>
    <w:rsid w:val="007E364E"/>
    <w:rsid w:val="007E3898"/>
    <w:rsid w:val="007E3FF6"/>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CF9"/>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AB3"/>
    <w:rsid w:val="007F2E8C"/>
    <w:rsid w:val="007F3268"/>
    <w:rsid w:val="007F3A8F"/>
    <w:rsid w:val="007F3CC2"/>
    <w:rsid w:val="007F3EDD"/>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1476"/>
    <w:rsid w:val="00821808"/>
    <w:rsid w:val="00821A9A"/>
    <w:rsid w:val="00822BA0"/>
    <w:rsid w:val="00822C6A"/>
    <w:rsid w:val="00822DAE"/>
    <w:rsid w:val="00823364"/>
    <w:rsid w:val="00823E60"/>
    <w:rsid w:val="0082440B"/>
    <w:rsid w:val="00824596"/>
    <w:rsid w:val="00824B31"/>
    <w:rsid w:val="00824DCB"/>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A60"/>
    <w:rsid w:val="00830DB8"/>
    <w:rsid w:val="0083160C"/>
    <w:rsid w:val="008319E8"/>
    <w:rsid w:val="00831C54"/>
    <w:rsid w:val="00831EF5"/>
    <w:rsid w:val="008322FF"/>
    <w:rsid w:val="008327FF"/>
    <w:rsid w:val="00832C6A"/>
    <w:rsid w:val="00832DBF"/>
    <w:rsid w:val="00833395"/>
    <w:rsid w:val="00833401"/>
    <w:rsid w:val="008334F5"/>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0A2B"/>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6B81"/>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71"/>
    <w:rsid w:val="00853CC5"/>
    <w:rsid w:val="00853D6E"/>
    <w:rsid w:val="00854037"/>
    <w:rsid w:val="008540C4"/>
    <w:rsid w:val="008540CE"/>
    <w:rsid w:val="0085432E"/>
    <w:rsid w:val="008546EF"/>
    <w:rsid w:val="0085475F"/>
    <w:rsid w:val="00854C6D"/>
    <w:rsid w:val="00854CB8"/>
    <w:rsid w:val="008550FB"/>
    <w:rsid w:val="00855AF4"/>
    <w:rsid w:val="00855DA2"/>
    <w:rsid w:val="00855DBD"/>
    <w:rsid w:val="00855DE9"/>
    <w:rsid w:val="00855F42"/>
    <w:rsid w:val="0085697D"/>
    <w:rsid w:val="00856997"/>
    <w:rsid w:val="00856A16"/>
    <w:rsid w:val="00856C6D"/>
    <w:rsid w:val="00857175"/>
    <w:rsid w:val="008574E8"/>
    <w:rsid w:val="00857D38"/>
    <w:rsid w:val="008604BF"/>
    <w:rsid w:val="008608F6"/>
    <w:rsid w:val="008610C3"/>
    <w:rsid w:val="008610E0"/>
    <w:rsid w:val="0086194E"/>
    <w:rsid w:val="00861FAF"/>
    <w:rsid w:val="00862067"/>
    <w:rsid w:val="00862574"/>
    <w:rsid w:val="008625BA"/>
    <w:rsid w:val="00862666"/>
    <w:rsid w:val="008626B9"/>
    <w:rsid w:val="00862963"/>
    <w:rsid w:val="00862F55"/>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3DBA"/>
    <w:rsid w:val="00883ECD"/>
    <w:rsid w:val="00884526"/>
    <w:rsid w:val="008845B3"/>
    <w:rsid w:val="008845F1"/>
    <w:rsid w:val="00884999"/>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601"/>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A23"/>
    <w:rsid w:val="008C6A61"/>
    <w:rsid w:val="008C6C9A"/>
    <w:rsid w:val="008C6D14"/>
    <w:rsid w:val="008C70CE"/>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5FC"/>
    <w:rsid w:val="008D76BA"/>
    <w:rsid w:val="008D7A05"/>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A0F"/>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2063"/>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3E"/>
    <w:rsid w:val="009068E2"/>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624"/>
    <w:rsid w:val="00915F8C"/>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2AA"/>
    <w:rsid w:val="00923383"/>
    <w:rsid w:val="0092365B"/>
    <w:rsid w:val="009239DD"/>
    <w:rsid w:val="00923A85"/>
    <w:rsid w:val="00923C92"/>
    <w:rsid w:val="00923D4C"/>
    <w:rsid w:val="00923FEE"/>
    <w:rsid w:val="00924165"/>
    <w:rsid w:val="00924A8D"/>
    <w:rsid w:val="00924BE1"/>
    <w:rsid w:val="00924DA5"/>
    <w:rsid w:val="00924DF3"/>
    <w:rsid w:val="00925046"/>
    <w:rsid w:val="0092511A"/>
    <w:rsid w:val="009256EC"/>
    <w:rsid w:val="009258D6"/>
    <w:rsid w:val="009258D8"/>
    <w:rsid w:val="00925C5C"/>
    <w:rsid w:val="00925E50"/>
    <w:rsid w:val="00926589"/>
    <w:rsid w:val="0092684A"/>
    <w:rsid w:val="0092702A"/>
    <w:rsid w:val="0092705E"/>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D99"/>
    <w:rsid w:val="00951ED8"/>
    <w:rsid w:val="00952639"/>
    <w:rsid w:val="00952D05"/>
    <w:rsid w:val="00952D5C"/>
    <w:rsid w:val="00952D77"/>
    <w:rsid w:val="00953452"/>
    <w:rsid w:val="00953596"/>
    <w:rsid w:val="009535F3"/>
    <w:rsid w:val="00953BDF"/>
    <w:rsid w:val="00953ED3"/>
    <w:rsid w:val="009548C9"/>
    <w:rsid w:val="00955392"/>
    <w:rsid w:val="00955586"/>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0F2"/>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2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A6D"/>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20"/>
    <w:rsid w:val="009950EE"/>
    <w:rsid w:val="009951D1"/>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939"/>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1AA"/>
    <w:rsid w:val="009F024F"/>
    <w:rsid w:val="009F0253"/>
    <w:rsid w:val="009F0585"/>
    <w:rsid w:val="009F07C9"/>
    <w:rsid w:val="009F0F1A"/>
    <w:rsid w:val="009F12C0"/>
    <w:rsid w:val="009F147B"/>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7D1"/>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706"/>
    <w:rsid w:val="00A06C80"/>
    <w:rsid w:val="00A06D2C"/>
    <w:rsid w:val="00A06D8E"/>
    <w:rsid w:val="00A06FDB"/>
    <w:rsid w:val="00A06FF3"/>
    <w:rsid w:val="00A0790F"/>
    <w:rsid w:val="00A10029"/>
    <w:rsid w:val="00A1025E"/>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6B4E"/>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181"/>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14A"/>
    <w:rsid w:val="00A7347E"/>
    <w:rsid w:val="00A73C1B"/>
    <w:rsid w:val="00A74095"/>
    <w:rsid w:val="00A745AF"/>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F59"/>
    <w:rsid w:val="00A81FF6"/>
    <w:rsid w:val="00A821DD"/>
    <w:rsid w:val="00A82ACF"/>
    <w:rsid w:val="00A835C0"/>
    <w:rsid w:val="00A83ADF"/>
    <w:rsid w:val="00A83DCA"/>
    <w:rsid w:val="00A83FC8"/>
    <w:rsid w:val="00A8464B"/>
    <w:rsid w:val="00A84D59"/>
    <w:rsid w:val="00A85277"/>
    <w:rsid w:val="00A8551D"/>
    <w:rsid w:val="00A858A6"/>
    <w:rsid w:val="00A85947"/>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A6B"/>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1B07"/>
    <w:rsid w:val="00AC1DD3"/>
    <w:rsid w:val="00AC2433"/>
    <w:rsid w:val="00AC2631"/>
    <w:rsid w:val="00AC2BAF"/>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8E8"/>
    <w:rsid w:val="00AE5AB2"/>
    <w:rsid w:val="00AE5E40"/>
    <w:rsid w:val="00AE5FEF"/>
    <w:rsid w:val="00AE7C36"/>
    <w:rsid w:val="00AE7D60"/>
    <w:rsid w:val="00AE7E92"/>
    <w:rsid w:val="00AF008A"/>
    <w:rsid w:val="00AF0481"/>
    <w:rsid w:val="00AF07E2"/>
    <w:rsid w:val="00AF0A8E"/>
    <w:rsid w:val="00AF0C0C"/>
    <w:rsid w:val="00AF0EBF"/>
    <w:rsid w:val="00AF18C5"/>
    <w:rsid w:val="00AF18E5"/>
    <w:rsid w:val="00AF1E5C"/>
    <w:rsid w:val="00AF25BA"/>
    <w:rsid w:val="00AF2B0C"/>
    <w:rsid w:val="00AF329A"/>
    <w:rsid w:val="00AF34A6"/>
    <w:rsid w:val="00AF34A8"/>
    <w:rsid w:val="00AF37E4"/>
    <w:rsid w:val="00AF3B9C"/>
    <w:rsid w:val="00AF3D6A"/>
    <w:rsid w:val="00AF3FA6"/>
    <w:rsid w:val="00AF42B2"/>
    <w:rsid w:val="00AF474E"/>
    <w:rsid w:val="00AF494A"/>
    <w:rsid w:val="00AF4B10"/>
    <w:rsid w:val="00AF4D1E"/>
    <w:rsid w:val="00AF50B2"/>
    <w:rsid w:val="00AF50DB"/>
    <w:rsid w:val="00AF534C"/>
    <w:rsid w:val="00AF53DE"/>
    <w:rsid w:val="00AF622F"/>
    <w:rsid w:val="00AF64A6"/>
    <w:rsid w:val="00AF6973"/>
    <w:rsid w:val="00AF6B97"/>
    <w:rsid w:val="00AF716C"/>
    <w:rsid w:val="00AF743B"/>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505D"/>
    <w:rsid w:val="00B053C6"/>
    <w:rsid w:val="00B05907"/>
    <w:rsid w:val="00B05C2B"/>
    <w:rsid w:val="00B069BB"/>
    <w:rsid w:val="00B06F2E"/>
    <w:rsid w:val="00B0708C"/>
    <w:rsid w:val="00B0735C"/>
    <w:rsid w:val="00B075A1"/>
    <w:rsid w:val="00B076DF"/>
    <w:rsid w:val="00B101D1"/>
    <w:rsid w:val="00B10732"/>
    <w:rsid w:val="00B10739"/>
    <w:rsid w:val="00B10868"/>
    <w:rsid w:val="00B10C94"/>
    <w:rsid w:val="00B11274"/>
    <w:rsid w:val="00B1142A"/>
    <w:rsid w:val="00B115DB"/>
    <w:rsid w:val="00B119BE"/>
    <w:rsid w:val="00B11D63"/>
    <w:rsid w:val="00B11ECD"/>
    <w:rsid w:val="00B1230B"/>
    <w:rsid w:val="00B12483"/>
    <w:rsid w:val="00B12B6E"/>
    <w:rsid w:val="00B1384E"/>
    <w:rsid w:val="00B13DF5"/>
    <w:rsid w:val="00B14A27"/>
    <w:rsid w:val="00B14A85"/>
    <w:rsid w:val="00B1567E"/>
    <w:rsid w:val="00B15A12"/>
    <w:rsid w:val="00B15AFA"/>
    <w:rsid w:val="00B15C5B"/>
    <w:rsid w:val="00B16414"/>
    <w:rsid w:val="00B16CF8"/>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F6D"/>
    <w:rsid w:val="00B3011D"/>
    <w:rsid w:val="00B3066E"/>
    <w:rsid w:val="00B30C09"/>
    <w:rsid w:val="00B30DEE"/>
    <w:rsid w:val="00B3100A"/>
    <w:rsid w:val="00B310A1"/>
    <w:rsid w:val="00B3178A"/>
    <w:rsid w:val="00B31CF5"/>
    <w:rsid w:val="00B320A4"/>
    <w:rsid w:val="00B32453"/>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42F"/>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10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5E49"/>
    <w:rsid w:val="00B6613C"/>
    <w:rsid w:val="00B6667F"/>
    <w:rsid w:val="00B66710"/>
    <w:rsid w:val="00B669D4"/>
    <w:rsid w:val="00B66D32"/>
    <w:rsid w:val="00B67608"/>
    <w:rsid w:val="00B67EA9"/>
    <w:rsid w:val="00B7035A"/>
    <w:rsid w:val="00B70E74"/>
    <w:rsid w:val="00B71237"/>
    <w:rsid w:val="00B71922"/>
    <w:rsid w:val="00B71A20"/>
    <w:rsid w:val="00B71AD8"/>
    <w:rsid w:val="00B72163"/>
    <w:rsid w:val="00B7252A"/>
    <w:rsid w:val="00B726CB"/>
    <w:rsid w:val="00B727C0"/>
    <w:rsid w:val="00B72B4D"/>
    <w:rsid w:val="00B737A8"/>
    <w:rsid w:val="00B737D9"/>
    <w:rsid w:val="00B7419C"/>
    <w:rsid w:val="00B74439"/>
    <w:rsid w:val="00B74E88"/>
    <w:rsid w:val="00B75B12"/>
    <w:rsid w:val="00B75F47"/>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9"/>
    <w:rsid w:val="00B85560"/>
    <w:rsid w:val="00B85CDB"/>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962"/>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D8F"/>
    <w:rsid w:val="00BB21FF"/>
    <w:rsid w:val="00BB2371"/>
    <w:rsid w:val="00BB2390"/>
    <w:rsid w:val="00BB2507"/>
    <w:rsid w:val="00BB2912"/>
    <w:rsid w:val="00BB3140"/>
    <w:rsid w:val="00BB315A"/>
    <w:rsid w:val="00BB39E8"/>
    <w:rsid w:val="00BB3B33"/>
    <w:rsid w:val="00BB4B83"/>
    <w:rsid w:val="00BB5192"/>
    <w:rsid w:val="00BB5715"/>
    <w:rsid w:val="00BB6025"/>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772"/>
    <w:rsid w:val="00BC583F"/>
    <w:rsid w:val="00BC5883"/>
    <w:rsid w:val="00BC590B"/>
    <w:rsid w:val="00BC5A58"/>
    <w:rsid w:val="00BC604E"/>
    <w:rsid w:val="00BC6094"/>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CD"/>
    <w:rsid w:val="00BE0CBB"/>
    <w:rsid w:val="00BE0CBC"/>
    <w:rsid w:val="00BE11B1"/>
    <w:rsid w:val="00BE1E25"/>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934"/>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EFF"/>
    <w:rsid w:val="00C00315"/>
    <w:rsid w:val="00C008BC"/>
    <w:rsid w:val="00C00AD8"/>
    <w:rsid w:val="00C0175C"/>
    <w:rsid w:val="00C0195F"/>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6EFB"/>
    <w:rsid w:val="00C16F04"/>
    <w:rsid w:val="00C17051"/>
    <w:rsid w:val="00C1757B"/>
    <w:rsid w:val="00C20009"/>
    <w:rsid w:val="00C201C1"/>
    <w:rsid w:val="00C2053C"/>
    <w:rsid w:val="00C2082C"/>
    <w:rsid w:val="00C20C06"/>
    <w:rsid w:val="00C20C82"/>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00"/>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55C"/>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4A"/>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8E5"/>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4E5B"/>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71"/>
    <w:rsid w:val="00C804A7"/>
    <w:rsid w:val="00C808DE"/>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D96"/>
    <w:rsid w:val="00C95F95"/>
    <w:rsid w:val="00C96878"/>
    <w:rsid w:val="00CA0242"/>
    <w:rsid w:val="00CA02C8"/>
    <w:rsid w:val="00CA09F1"/>
    <w:rsid w:val="00CA0B00"/>
    <w:rsid w:val="00CA0C68"/>
    <w:rsid w:val="00CA0DC0"/>
    <w:rsid w:val="00CA0E57"/>
    <w:rsid w:val="00CA1293"/>
    <w:rsid w:val="00CA142E"/>
    <w:rsid w:val="00CA1CD2"/>
    <w:rsid w:val="00CA2530"/>
    <w:rsid w:val="00CA2E69"/>
    <w:rsid w:val="00CA336E"/>
    <w:rsid w:val="00CA354D"/>
    <w:rsid w:val="00CA36BF"/>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8A0"/>
    <w:rsid w:val="00CB0FD2"/>
    <w:rsid w:val="00CB1089"/>
    <w:rsid w:val="00CB13B3"/>
    <w:rsid w:val="00CB1816"/>
    <w:rsid w:val="00CB19BE"/>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DC5"/>
    <w:rsid w:val="00CB7E67"/>
    <w:rsid w:val="00CB7F9F"/>
    <w:rsid w:val="00CC03E1"/>
    <w:rsid w:val="00CC06AF"/>
    <w:rsid w:val="00CC06FE"/>
    <w:rsid w:val="00CC0938"/>
    <w:rsid w:val="00CC1088"/>
    <w:rsid w:val="00CC1433"/>
    <w:rsid w:val="00CC16CD"/>
    <w:rsid w:val="00CC1702"/>
    <w:rsid w:val="00CC1D15"/>
    <w:rsid w:val="00CC23C5"/>
    <w:rsid w:val="00CC270C"/>
    <w:rsid w:val="00CC2B2D"/>
    <w:rsid w:val="00CC3992"/>
    <w:rsid w:val="00CC3BDA"/>
    <w:rsid w:val="00CC3C9F"/>
    <w:rsid w:val="00CC46F2"/>
    <w:rsid w:val="00CC49A5"/>
    <w:rsid w:val="00CC4D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C34"/>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29"/>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3FBB"/>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68E"/>
    <w:rsid w:val="00D20904"/>
    <w:rsid w:val="00D20EA3"/>
    <w:rsid w:val="00D20F6C"/>
    <w:rsid w:val="00D212E1"/>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C5"/>
    <w:rsid w:val="00D32D05"/>
    <w:rsid w:val="00D34211"/>
    <w:rsid w:val="00D3432E"/>
    <w:rsid w:val="00D347FB"/>
    <w:rsid w:val="00D34CFB"/>
    <w:rsid w:val="00D34E94"/>
    <w:rsid w:val="00D34F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2EA7"/>
    <w:rsid w:val="00D4301A"/>
    <w:rsid w:val="00D43431"/>
    <w:rsid w:val="00D43C03"/>
    <w:rsid w:val="00D441FB"/>
    <w:rsid w:val="00D44588"/>
    <w:rsid w:val="00D44BE5"/>
    <w:rsid w:val="00D44E01"/>
    <w:rsid w:val="00D45411"/>
    <w:rsid w:val="00D45681"/>
    <w:rsid w:val="00D45B9F"/>
    <w:rsid w:val="00D45DF0"/>
    <w:rsid w:val="00D46762"/>
    <w:rsid w:val="00D46AA9"/>
    <w:rsid w:val="00D46FA6"/>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49D3"/>
    <w:rsid w:val="00D75468"/>
    <w:rsid w:val="00D75790"/>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498"/>
    <w:rsid w:val="00D839BE"/>
    <w:rsid w:val="00D83AC5"/>
    <w:rsid w:val="00D83B9C"/>
    <w:rsid w:val="00D843DC"/>
    <w:rsid w:val="00D84802"/>
    <w:rsid w:val="00D84874"/>
    <w:rsid w:val="00D84B6C"/>
    <w:rsid w:val="00D84BAD"/>
    <w:rsid w:val="00D8516A"/>
    <w:rsid w:val="00D85535"/>
    <w:rsid w:val="00D85613"/>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ECD"/>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293"/>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F1F"/>
    <w:rsid w:val="00DA454E"/>
    <w:rsid w:val="00DA49CF"/>
    <w:rsid w:val="00DA552D"/>
    <w:rsid w:val="00DA5F9D"/>
    <w:rsid w:val="00DA61A6"/>
    <w:rsid w:val="00DA62A1"/>
    <w:rsid w:val="00DA66C3"/>
    <w:rsid w:val="00DA69FC"/>
    <w:rsid w:val="00DA7B19"/>
    <w:rsid w:val="00DA7C01"/>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A29"/>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60F"/>
    <w:rsid w:val="00DB7B66"/>
    <w:rsid w:val="00DC0014"/>
    <w:rsid w:val="00DC0130"/>
    <w:rsid w:val="00DC0776"/>
    <w:rsid w:val="00DC082E"/>
    <w:rsid w:val="00DC108C"/>
    <w:rsid w:val="00DC10C8"/>
    <w:rsid w:val="00DC11AA"/>
    <w:rsid w:val="00DC150D"/>
    <w:rsid w:val="00DC1828"/>
    <w:rsid w:val="00DC18E0"/>
    <w:rsid w:val="00DC18E1"/>
    <w:rsid w:val="00DC1BC2"/>
    <w:rsid w:val="00DC1BDB"/>
    <w:rsid w:val="00DC1F2C"/>
    <w:rsid w:val="00DC208F"/>
    <w:rsid w:val="00DC23AD"/>
    <w:rsid w:val="00DC2447"/>
    <w:rsid w:val="00DC27F0"/>
    <w:rsid w:val="00DC2AD9"/>
    <w:rsid w:val="00DC2D33"/>
    <w:rsid w:val="00DC2E3D"/>
    <w:rsid w:val="00DC2E4F"/>
    <w:rsid w:val="00DC2F12"/>
    <w:rsid w:val="00DC2F79"/>
    <w:rsid w:val="00DC39D3"/>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A70"/>
    <w:rsid w:val="00DD5AC1"/>
    <w:rsid w:val="00DD67AD"/>
    <w:rsid w:val="00DD68DE"/>
    <w:rsid w:val="00DD6E29"/>
    <w:rsid w:val="00DD6FDF"/>
    <w:rsid w:val="00DD7932"/>
    <w:rsid w:val="00DD796F"/>
    <w:rsid w:val="00DD7AF9"/>
    <w:rsid w:val="00DD7B25"/>
    <w:rsid w:val="00DD7CE7"/>
    <w:rsid w:val="00DD7F99"/>
    <w:rsid w:val="00DE009A"/>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26"/>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359"/>
    <w:rsid w:val="00E32764"/>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558"/>
    <w:rsid w:val="00E45E59"/>
    <w:rsid w:val="00E45EBC"/>
    <w:rsid w:val="00E46565"/>
    <w:rsid w:val="00E469D7"/>
    <w:rsid w:val="00E4719D"/>
    <w:rsid w:val="00E47232"/>
    <w:rsid w:val="00E472CA"/>
    <w:rsid w:val="00E473D4"/>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DF5"/>
    <w:rsid w:val="00E54FAB"/>
    <w:rsid w:val="00E55750"/>
    <w:rsid w:val="00E558DC"/>
    <w:rsid w:val="00E55AEA"/>
    <w:rsid w:val="00E5670A"/>
    <w:rsid w:val="00E569E1"/>
    <w:rsid w:val="00E56E6F"/>
    <w:rsid w:val="00E56E99"/>
    <w:rsid w:val="00E56F6C"/>
    <w:rsid w:val="00E56FCC"/>
    <w:rsid w:val="00E57605"/>
    <w:rsid w:val="00E57890"/>
    <w:rsid w:val="00E57951"/>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678B5"/>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18B"/>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C0A"/>
    <w:rsid w:val="00E82D78"/>
    <w:rsid w:val="00E82E4A"/>
    <w:rsid w:val="00E8381B"/>
    <w:rsid w:val="00E838C7"/>
    <w:rsid w:val="00E83A13"/>
    <w:rsid w:val="00E83BDE"/>
    <w:rsid w:val="00E8475F"/>
    <w:rsid w:val="00E84B0D"/>
    <w:rsid w:val="00E84DDA"/>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2D10"/>
    <w:rsid w:val="00EA31E4"/>
    <w:rsid w:val="00EA428E"/>
    <w:rsid w:val="00EA4909"/>
    <w:rsid w:val="00EA5271"/>
    <w:rsid w:val="00EA527F"/>
    <w:rsid w:val="00EA56D4"/>
    <w:rsid w:val="00EA5DE6"/>
    <w:rsid w:val="00EA6052"/>
    <w:rsid w:val="00EA6209"/>
    <w:rsid w:val="00EA62F0"/>
    <w:rsid w:val="00EA6BB6"/>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37F"/>
    <w:rsid w:val="00EC266B"/>
    <w:rsid w:val="00EC26E6"/>
    <w:rsid w:val="00EC2916"/>
    <w:rsid w:val="00EC29ED"/>
    <w:rsid w:val="00EC2FB6"/>
    <w:rsid w:val="00EC3199"/>
    <w:rsid w:val="00EC3472"/>
    <w:rsid w:val="00EC37A3"/>
    <w:rsid w:val="00EC38B1"/>
    <w:rsid w:val="00EC39DA"/>
    <w:rsid w:val="00EC3A9E"/>
    <w:rsid w:val="00EC4147"/>
    <w:rsid w:val="00EC47FD"/>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98D"/>
    <w:rsid w:val="00F00AB3"/>
    <w:rsid w:val="00F01461"/>
    <w:rsid w:val="00F0152F"/>
    <w:rsid w:val="00F018E5"/>
    <w:rsid w:val="00F01909"/>
    <w:rsid w:val="00F026B2"/>
    <w:rsid w:val="00F0333D"/>
    <w:rsid w:val="00F0339C"/>
    <w:rsid w:val="00F03426"/>
    <w:rsid w:val="00F03434"/>
    <w:rsid w:val="00F037F7"/>
    <w:rsid w:val="00F03AAB"/>
    <w:rsid w:val="00F03AE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6AC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BF8"/>
    <w:rsid w:val="00F22538"/>
    <w:rsid w:val="00F2286E"/>
    <w:rsid w:val="00F22AB1"/>
    <w:rsid w:val="00F22E22"/>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5A1"/>
    <w:rsid w:val="00F355BB"/>
    <w:rsid w:val="00F35709"/>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788"/>
    <w:rsid w:val="00F41D4E"/>
    <w:rsid w:val="00F41FB9"/>
    <w:rsid w:val="00F437BA"/>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5AF"/>
    <w:rsid w:val="00F75644"/>
    <w:rsid w:val="00F7585D"/>
    <w:rsid w:val="00F76620"/>
    <w:rsid w:val="00F77186"/>
    <w:rsid w:val="00F775FB"/>
    <w:rsid w:val="00F801B1"/>
    <w:rsid w:val="00F80372"/>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6C06"/>
    <w:rsid w:val="00F870EE"/>
    <w:rsid w:val="00F871C1"/>
    <w:rsid w:val="00F87C7C"/>
    <w:rsid w:val="00F87FEB"/>
    <w:rsid w:val="00F902F8"/>
    <w:rsid w:val="00F90659"/>
    <w:rsid w:val="00F908BD"/>
    <w:rsid w:val="00F90992"/>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9C7"/>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2BCA"/>
    <w:rsid w:val="00FA2D60"/>
    <w:rsid w:val="00FA2E89"/>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971"/>
    <w:rsid w:val="00FC5DF0"/>
    <w:rsid w:val="00FC6610"/>
    <w:rsid w:val="00FC6B06"/>
    <w:rsid w:val="00FC6E3D"/>
    <w:rsid w:val="00FC6EF7"/>
    <w:rsid w:val="00FC7065"/>
    <w:rsid w:val="00FC789C"/>
    <w:rsid w:val="00FC78C1"/>
    <w:rsid w:val="00FC7997"/>
    <w:rsid w:val="00FC7CD2"/>
    <w:rsid w:val="00FD074A"/>
    <w:rsid w:val="00FD0DD2"/>
    <w:rsid w:val="00FD0E2F"/>
    <w:rsid w:val="00FD1A2D"/>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60"/>
    <w:rsid w:val="00FF2F77"/>
    <w:rsid w:val="00FF389C"/>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3705259">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3411267">
      <w:bodyDiv w:val="1"/>
      <w:marLeft w:val="0"/>
      <w:marRight w:val="0"/>
      <w:marTop w:val="0"/>
      <w:marBottom w:val="0"/>
      <w:divBdr>
        <w:top w:val="none" w:sz="0" w:space="0" w:color="auto"/>
        <w:left w:val="none" w:sz="0" w:space="0" w:color="auto"/>
        <w:bottom w:val="none" w:sz="0" w:space="0" w:color="auto"/>
        <w:right w:val="none" w:sz="0" w:space="0" w:color="auto"/>
      </w:divBdr>
      <w:divsChild>
        <w:div w:id="1486387365">
          <w:marLeft w:val="0"/>
          <w:marRight w:val="0"/>
          <w:marTop w:val="0"/>
          <w:marBottom w:val="0"/>
          <w:divBdr>
            <w:top w:val="none" w:sz="0" w:space="0" w:color="auto"/>
            <w:left w:val="none" w:sz="0" w:space="0" w:color="auto"/>
            <w:bottom w:val="none" w:sz="0" w:space="0" w:color="auto"/>
            <w:right w:val="none" w:sz="0" w:space="0" w:color="auto"/>
          </w:divBdr>
        </w:div>
        <w:div w:id="22101100">
          <w:marLeft w:val="0"/>
          <w:marRight w:val="0"/>
          <w:marTop w:val="0"/>
          <w:marBottom w:val="0"/>
          <w:divBdr>
            <w:top w:val="none" w:sz="0" w:space="0" w:color="auto"/>
            <w:left w:val="none" w:sz="0" w:space="0" w:color="auto"/>
            <w:bottom w:val="none" w:sz="0" w:space="0" w:color="auto"/>
            <w:right w:val="none" w:sz="0" w:space="0" w:color="auto"/>
          </w:divBdr>
        </w:div>
        <w:div w:id="1994138296">
          <w:marLeft w:val="0"/>
          <w:marRight w:val="0"/>
          <w:marTop w:val="0"/>
          <w:marBottom w:val="0"/>
          <w:divBdr>
            <w:top w:val="none" w:sz="0" w:space="0" w:color="auto"/>
            <w:left w:val="none" w:sz="0" w:space="0" w:color="auto"/>
            <w:bottom w:val="none" w:sz="0" w:space="0" w:color="auto"/>
            <w:right w:val="none" w:sz="0" w:space="0" w:color="auto"/>
          </w:divBdr>
        </w:div>
        <w:div w:id="270937546">
          <w:marLeft w:val="0"/>
          <w:marRight w:val="0"/>
          <w:marTop w:val="0"/>
          <w:marBottom w:val="0"/>
          <w:divBdr>
            <w:top w:val="none" w:sz="0" w:space="0" w:color="auto"/>
            <w:left w:val="none" w:sz="0" w:space="0" w:color="auto"/>
            <w:bottom w:val="none" w:sz="0" w:space="0" w:color="auto"/>
            <w:right w:val="none" w:sz="0" w:space="0" w:color="auto"/>
          </w:divBdr>
        </w:div>
        <w:div w:id="1010451736">
          <w:marLeft w:val="0"/>
          <w:marRight w:val="0"/>
          <w:marTop w:val="0"/>
          <w:marBottom w:val="0"/>
          <w:divBdr>
            <w:top w:val="none" w:sz="0" w:space="0" w:color="auto"/>
            <w:left w:val="none" w:sz="0" w:space="0" w:color="auto"/>
            <w:bottom w:val="none" w:sz="0" w:space="0" w:color="auto"/>
            <w:right w:val="none" w:sz="0" w:space="0" w:color="auto"/>
          </w:divBdr>
        </w:div>
        <w:div w:id="605234728">
          <w:marLeft w:val="0"/>
          <w:marRight w:val="0"/>
          <w:marTop w:val="0"/>
          <w:marBottom w:val="0"/>
          <w:divBdr>
            <w:top w:val="none" w:sz="0" w:space="0" w:color="auto"/>
            <w:left w:val="none" w:sz="0" w:space="0" w:color="auto"/>
            <w:bottom w:val="none" w:sz="0" w:space="0" w:color="auto"/>
            <w:right w:val="none" w:sz="0" w:space="0" w:color="auto"/>
          </w:divBdr>
        </w:div>
        <w:div w:id="1785539279">
          <w:marLeft w:val="0"/>
          <w:marRight w:val="0"/>
          <w:marTop w:val="0"/>
          <w:marBottom w:val="0"/>
          <w:divBdr>
            <w:top w:val="none" w:sz="0" w:space="0" w:color="auto"/>
            <w:left w:val="none" w:sz="0" w:space="0" w:color="auto"/>
            <w:bottom w:val="none" w:sz="0" w:space="0" w:color="auto"/>
            <w:right w:val="none" w:sz="0" w:space="0" w:color="auto"/>
          </w:divBdr>
        </w:div>
        <w:div w:id="1687975415">
          <w:marLeft w:val="0"/>
          <w:marRight w:val="0"/>
          <w:marTop w:val="0"/>
          <w:marBottom w:val="0"/>
          <w:divBdr>
            <w:top w:val="none" w:sz="0" w:space="0" w:color="auto"/>
            <w:left w:val="none" w:sz="0" w:space="0" w:color="auto"/>
            <w:bottom w:val="none" w:sz="0" w:space="0" w:color="auto"/>
            <w:right w:val="none" w:sz="0" w:space="0" w:color="auto"/>
          </w:divBdr>
        </w:div>
        <w:div w:id="945770906">
          <w:marLeft w:val="0"/>
          <w:marRight w:val="0"/>
          <w:marTop w:val="0"/>
          <w:marBottom w:val="0"/>
          <w:divBdr>
            <w:top w:val="none" w:sz="0" w:space="0" w:color="auto"/>
            <w:left w:val="none" w:sz="0" w:space="0" w:color="auto"/>
            <w:bottom w:val="none" w:sz="0" w:space="0" w:color="auto"/>
            <w:right w:val="none" w:sz="0" w:space="0" w:color="auto"/>
          </w:divBdr>
        </w:div>
        <w:div w:id="431826150">
          <w:marLeft w:val="0"/>
          <w:marRight w:val="0"/>
          <w:marTop w:val="0"/>
          <w:marBottom w:val="0"/>
          <w:divBdr>
            <w:top w:val="none" w:sz="0" w:space="0" w:color="auto"/>
            <w:left w:val="none" w:sz="0" w:space="0" w:color="auto"/>
            <w:bottom w:val="none" w:sz="0" w:space="0" w:color="auto"/>
            <w:right w:val="none" w:sz="0" w:space="0" w:color="auto"/>
          </w:divBdr>
        </w:div>
        <w:div w:id="535116026">
          <w:marLeft w:val="0"/>
          <w:marRight w:val="0"/>
          <w:marTop w:val="0"/>
          <w:marBottom w:val="0"/>
          <w:divBdr>
            <w:top w:val="none" w:sz="0" w:space="0" w:color="auto"/>
            <w:left w:val="none" w:sz="0" w:space="0" w:color="auto"/>
            <w:bottom w:val="none" w:sz="0" w:space="0" w:color="auto"/>
            <w:right w:val="none" w:sz="0" w:space="0" w:color="auto"/>
          </w:divBdr>
        </w:div>
        <w:div w:id="1975528091">
          <w:marLeft w:val="0"/>
          <w:marRight w:val="0"/>
          <w:marTop w:val="0"/>
          <w:marBottom w:val="0"/>
          <w:divBdr>
            <w:top w:val="none" w:sz="0" w:space="0" w:color="auto"/>
            <w:left w:val="none" w:sz="0" w:space="0" w:color="auto"/>
            <w:bottom w:val="none" w:sz="0" w:space="0" w:color="auto"/>
            <w:right w:val="none" w:sz="0" w:space="0" w:color="auto"/>
          </w:divBdr>
        </w:div>
        <w:div w:id="527377118">
          <w:marLeft w:val="0"/>
          <w:marRight w:val="0"/>
          <w:marTop w:val="0"/>
          <w:marBottom w:val="0"/>
          <w:divBdr>
            <w:top w:val="none" w:sz="0" w:space="0" w:color="auto"/>
            <w:left w:val="none" w:sz="0" w:space="0" w:color="auto"/>
            <w:bottom w:val="none" w:sz="0" w:space="0" w:color="auto"/>
            <w:right w:val="none" w:sz="0" w:space="0" w:color="auto"/>
          </w:divBdr>
        </w:div>
        <w:div w:id="761293375">
          <w:marLeft w:val="0"/>
          <w:marRight w:val="0"/>
          <w:marTop w:val="0"/>
          <w:marBottom w:val="0"/>
          <w:divBdr>
            <w:top w:val="none" w:sz="0" w:space="0" w:color="auto"/>
            <w:left w:val="none" w:sz="0" w:space="0" w:color="auto"/>
            <w:bottom w:val="none" w:sz="0" w:space="0" w:color="auto"/>
            <w:right w:val="none" w:sz="0" w:space="0" w:color="auto"/>
          </w:divBdr>
        </w:div>
        <w:div w:id="400374631">
          <w:marLeft w:val="0"/>
          <w:marRight w:val="0"/>
          <w:marTop w:val="0"/>
          <w:marBottom w:val="0"/>
          <w:divBdr>
            <w:top w:val="none" w:sz="0" w:space="0" w:color="auto"/>
            <w:left w:val="none" w:sz="0" w:space="0" w:color="auto"/>
            <w:bottom w:val="none" w:sz="0" w:space="0" w:color="auto"/>
            <w:right w:val="none" w:sz="0" w:space="0" w:color="auto"/>
          </w:divBdr>
        </w:div>
        <w:div w:id="1942030906">
          <w:marLeft w:val="0"/>
          <w:marRight w:val="0"/>
          <w:marTop w:val="0"/>
          <w:marBottom w:val="0"/>
          <w:divBdr>
            <w:top w:val="none" w:sz="0" w:space="0" w:color="auto"/>
            <w:left w:val="none" w:sz="0" w:space="0" w:color="auto"/>
            <w:bottom w:val="none" w:sz="0" w:space="0" w:color="auto"/>
            <w:right w:val="none" w:sz="0" w:space="0" w:color="auto"/>
          </w:divBdr>
        </w:div>
        <w:div w:id="1552577416">
          <w:marLeft w:val="0"/>
          <w:marRight w:val="0"/>
          <w:marTop w:val="0"/>
          <w:marBottom w:val="0"/>
          <w:divBdr>
            <w:top w:val="none" w:sz="0" w:space="0" w:color="auto"/>
            <w:left w:val="none" w:sz="0" w:space="0" w:color="auto"/>
            <w:bottom w:val="none" w:sz="0" w:space="0" w:color="auto"/>
            <w:right w:val="none" w:sz="0" w:space="0" w:color="auto"/>
          </w:divBdr>
        </w:div>
        <w:div w:id="1461680069">
          <w:marLeft w:val="0"/>
          <w:marRight w:val="0"/>
          <w:marTop w:val="0"/>
          <w:marBottom w:val="0"/>
          <w:divBdr>
            <w:top w:val="none" w:sz="0" w:space="0" w:color="auto"/>
            <w:left w:val="none" w:sz="0" w:space="0" w:color="auto"/>
            <w:bottom w:val="none" w:sz="0" w:space="0" w:color="auto"/>
            <w:right w:val="none" w:sz="0" w:space="0" w:color="auto"/>
          </w:divBdr>
        </w:div>
        <w:div w:id="1808890940">
          <w:marLeft w:val="0"/>
          <w:marRight w:val="0"/>
          <w:marTop w:val="0"/>
          <w:marBottom w:val="0"/>
          <w:divBdr>
            <w:top w:val="none" w:sz="0" w:space="0" w:color="auto"/>
            <w:left w:val="none" w:sz="0" w:space="0" w:color="auto"/>
            <w:bottom w:val="none" w:sz="0" w:space="0" w:color="auto"/>
            <w:right w:val="none" w:sz="0" w:space="0" w:color="auto"/>
          </w:divBdr>
        </w:div>
      </w:divsChild>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34436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0658409">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931</TotalTime>
  <Pages>7</Pages>
  <Words>2963</Words>
  <Characters>15946</Characters>
  <Application>Microsoft Office Word</Application>
  <DocSecurity>0</DocSecurity>
  <Lines>408</Lines>
  <Paragraphs>133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Apple - Peng Cheng</cp:lastModifiedBy>
  <cp:revision>235</cp:revision>
  <cp:lastPrinted>2017-03-22T08:13:00Z</cp:lastPrinted>
  <dcterms:created xsi:type="dcterms:W3CDTF">2022-08-03T01:09:00Z</dcterms:created>
  <dcterms:modified xsi:type="dcterms:W3CDTF">2022-09-30T02:39:00Z</dcterms:modified>
</cp:coreProperties>
</file>